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886396" w:rsidRPr="00BE0E09" w:rsidTr="000E3711">
        <w:trPr>
          <w:trHeight w:val="5103"/>
        </w:trPr>
        <w:tc>
          <w:tcPr>
            <w:tcW w:w="9639" w:type="dxa"/>
            <w:shd w:val="clear" w:color="auto" w:fill="auto"/>
          </w:tcPr>
          <w:p w:rsidR="00886396" w:rsidRPr="00BE0E09" w:rsidRDefault="00886396" w:rsidP="00886396">
            <w:pPr>
              <w:suppressAutoHyphens/>
              <w:spacing w:after="0" w:line="240" w:lineRule="auto"/>
              <w:jc w:val="center"/>
              <w:rPr>
                <w:rFonts w:ascii="PT Astra Serif" w:eastAsia="Times New Roman" w:hAnsi="PT Astra Serif" w:cs="Times New Roman"/>
                <w:b/>
                <w:sz w:val="28"/>
                <w:szCs w:val="24"/>
                <w:lang w:eastAsia="zh-CN"/>
              </w:rPr>
            </w:pPr>
            <w:r w:rsidRPr="00BE0E09">
              <w:rPr>
                <w:rFonts w:ascii="PT Astra Serif" w:eastAsia="Times New Roman" w:hAnsi="PT Astra Serif" w:cs="Courier New"/>
                <w:noProof/>
                <w:spacing w:val="20"/>
                <w:sz w:val="28"/>
                <w:szCs w:val="24"/>
                <w:lang w:eastAsia="ru-RU"/>
              </w:rPr>
              <w:drawing>
                <wp:inline distT="0" distB="0" distL="0" distR="0">
                  <wp:extent cx="6858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solidFill>
                            <a:srgbClr val="FFFFFF"/>
                          </a:solidFill>
                          <a:ln>
                            <a:noFill/>
                          </a:ln>
                        </pic:spPr>
                      </pic:pic>
                    </a:graphicData>
                  </a:graphic>
                </wp:inline>
              </w:drawing>
            </w:r>
          </w:p>
          <w:p w:rsidR="00886396" w:rsidRPr="00BE0E09" w:rsidRDefault="00886396" w:rsidP="00886396">
            <w:pPr>
              <w:suppressAutoHyphens/>
              <w:spacing w:after="0" w:line="240" w:lineRule="auto"/>
              <w:ind w:right="424"/>
              <w:jc w:val="center"/>
              <w:rPr>
                <w:rFonts w:ascii="PT Astra Serif" w:eastAsia="Times New Roman" w:hAnsi="PT Astra Serif" w:cs="Times New Roman"/>
                <w:b/>
                <w:sz w:val="28"/>
                <w:szCs w:val="24"/>
                <w:lang w:eastAsia="zh-CN"/>
              </w:rPr>
            </w:pPr>
            <w:r w:rsidRPr="00BE0E09">
              <w:rPr>
                <w:rFonts w:ascii="PT Astra Serif" w:eastAsia="Times New Roman" w:hAnsi="PT Astra Serif" w:cs="Times New Roman"/>
                <w:b/>
                <w:sz w:val="28"/>
                <w:szCs w:val="24"/>
                <w:lang w:eastAsia="zh-CN"/>
              </w:rPr>
              <w:t>САРАТОВСКАЯ ОБЛАСТЬ</w:t>
            </w:r>
          </w:p>
          <w:p w:rsidR="00886396" w:rsidRPr="00BE0E09" w:rsidRDefault="00886396" w:rsidP="00886396">
            <w:pPr>
              <w:suppressAutoHyphens/>
              <w:spacing w:after="0" w:line="240" w:lineRule="auto"/>
              <w:ind w:right="424"/>
              <w:jc w:val="center"/>
              <w:rPr>
                <w:rFonts w:ascii="PT Astra Serif" w:eastAsia="Times New Roman" w:hAnsi="PT Astra Serif" w:cs="Times New Roman"/>
                <w:b/>
                <w:sz w:val="28"/>
                <w:szCs w:val="24"/>
                <w:lang w:eastAsia="zh-CN"/>
              </w:rPr>
            </w:pPr>
            <w:r w:rsidRPr="00BE0E09">
              <w:rPr>
                <w:rFonts w:ascii="PT Astra Serif" w:eastAsia="Times New Roman" w:hAnsi="PT Astra Serif" w:cs="Times New Roman"/>
                <w:b/>
                <w:sz w:val="28"/>
                <w:szCs w:val="24"/>
                <w:lang w:eastAsia="zh-CN"/>
              </w:rPr>
              <w:t>АТКАРСКИЙ МУНИЦИПАЛЬНЫЙ РАЙОН</w:t>
            </w:r>
          </w:p>
          <w:p w:rsidR="008B11AA" w:rsidRDefault="008B11AA" w:rsidP="00886396">
            <w:pPr>
              <w:suppressAutoHyphens/>
              <w:spacing w:after="0" w:line="240" w:lineRule="auto"/>
              <w:ind w:right="424"/>
              <w:jc w:val="center"/>
              <w:rPr>
                <w:rFonts w:ascii="PT Astra Serif" w:eastAsia="Times New Roman" w:hAnsi="PT Astra Serif" w:cs="Times New Roman"/>
                <w:b/>
                <w:sz w:val="28"/>
                <w:szCs w:val="24"/>
                <w:lang w:eastAsia="zh-CN"/>
              </w:rPr>
            </w:pPr>
            <w:r>
              <w:rPr>
                <w:rFonts w:ascii="PT Astra Serif" w:eastAsia="Times New Roman" w:hAnsi="PT Astra Serif" w:cs="Times New Roman"/>
                <w:b/>
                <w:sz w:val="28"/>
                <w:szCs w:val="24"/>
                <w:lang w:eastAsia="zh-CN"/>
              </w:rPr>
              <w:t>АТКАРСКОЕ МУНИЦИПАЛЬНОЕ СОБРАНИЕ</w:t>
            </w:r>
          </w:p>
          <w:p w:rsidR="00886396" w:rsidRPr="00BE0E09" w:rsidRDefault="008B11AA" w:rsidP="00886396">
            <w:pPr>
              <w:keepNext/>
              <w:tabs>
                <w:tab w:val="num" w:pos="0"/>
              </w:tabs>
              <w:suppressAutoHyphens/>
              <w:spacing w:after="0" w:line="240" w:lineRule="auto"/>
              <w:ind w:right="424"/>
              <w:jc w:val="center"/>
              <w:outlineLvl w:val="0"/>
              <w:rPr>
                <w:rFonts w:ascii="PT Astra Serif" w:eastAsia="Times New Roman" w:hAnsi="PT Astra Serif" w:cs="Times New Roman"/>
                <w:b/>
                <w:sz w:val="28"/>
                <w:szCs w:val="24"/>
                <w:lang w:eastAsia="zh-CN"/>
              </w:rPr>
            </w:pPr>
            <w:r>
              <w:rPr>
                <w:rFonts w:ascii="PT Astra Serif" w:eastAsia="Times New Roman" w:hAnsi="PT Astra Serif" w:cs="Times New Roman"/>
                <w:b/>
                <w:sz w:val="28"/>
                <w:szCs w:val="24"/>
                <w:lang w:eastAsia="zh-CN"/>
              </w:rPr>
              <w:t xml:space="preserve">ШЕСТОГО </w:t>
            </w:r>
            <w:r w:rsidR="00886396" w:rsidRPr="00BE0E09">
              <w:rPr>
                <w:rFonts w:ascii="PT Astra Serif" w:eastAsia="Times New Roman" w:hAnsi="PT Astra Serif" w:cs="Times New Roman"/>
                <w:b/>
                <w:sz w:val="28"/>
                <w:szCs w:val="24"/>
                <w:lang w:eastAsia="zh-CN"/>
              </w:rPr>
              <w:t>СОЗЫВА</w:t>
            </w:r>
          </w:p>
          <w:p w:rsidR="00394864" w:rsidRPr="00BE0E09" w:rsidRDefault="00790413" w:rsidP="00886396">
            <w:pPr>
              <w:keepNext/>
              <w:tabs>
                <w:tab w:val="num" w:pos="0"/>
              </w:tabs>
              <w:suppressAutoHyphens/>
              <w:spacing w:after="0" w:line="240" w:lineRule="auto"/>
              <w:ind w:right="424"/>
              <w:jc w:val="center"/>
              <w:outlineLvl w:val="0"/>
              <w:rPr>
                <w:rFonts w:ascii="PT Astra Serif" w:eastAsia="Times New Roman" w:hAnsi="PT Astra Serif" w:cs="Times New Roman"/>
                <w:b/>
                <w:sz w:val="28"/>
                <w:szCs w:val="24"/>
                <w:lang w:eastAsia="zh-CN"/>
              </w:rPr>
            </w:pPr>
            <w:r>
              <w:rPr>
                <w:rFonts w:ascii="PT Astra Serif" w:eastAsia="Times New Roman" w:hAnsi="PT Astra Serif" w:cs="Times New Roman"/>
                <w:b/>
                <w:sz w:val="28"/>
                <w:szCs w:val="24"/>
                <w:lang w:eastAsia="zh-CN"/>
              </w:rPr>
              <w:t xml:space="preserve">Двадцать первое </w:t>
            </w:r>
            <w:r w:rsidR="00394864" w:rsidRPr="00BE0E09">
              <w:rPr>
                <w:rFonts w:ascii="PT Astra Serif" w:eastAsia="Times New Roman" w:hAnsi="PT Astra Serif" w:cs="Times New Roman"/>
                <w:b/>
                <w:sz w:val="28"/>
                <w:szCs w:val="24"/>
                <w:lang w:eastAsia="zh-CN"/>
              </w:rPr>
              <w:t>заседание</w:t>
            </w:r>
          </w:p>
          <w:p w:rsidR="00886396" w:rsidRPr="00BE0E09" w:rsidRDefault="00886396" w:rsidP="00886396">
            <w:pPr>
              <w:suppressAutoHyphens/>
              <w:spacing w:after="0" w:line="240" w:lineRule="auto"/>
              <w:jc w:val="center"/>
              <w:rPr>
                <w:rFonts w:ascii="PT Astra Serif" w:eastAsia="Times New Roman" w:hAnsi="PT Astra Serif" w:cs="Times New Roman"/>
                <w:sz w:val="24"/>
                <w:szCs w:val="24"/>
                <w:lang w:eastAsia="zh-CN"/>
              </w:rPr>
            </w:pPr>
          </w:p>
          <w:p w:rsidR="00581370" w:rsidRPr="00BE0E09" w:rsidRDefault="00886396" w:rsidP="00380D10">
            <w:pPr>
              <w:keepNext/>
              <w:numPr>
                <w:ilvl w:val="1"/>
                <w:numId w:val="0"/>
              </w:numPr>
              <w:tabs>
                <w:tab w:val="num" w:pos="0"/>
              </w:tabs>
              <w:suppressAutoHyphens/>
              <w:spacing w:after="0" w:line="240" w:lineRule="auto"/>
              <w:ind w:left="576" w:hanging="576"/>
              <w:jc w:val="center"/>
              <w:outlineLvl w:val="1"/>
              <w:rPr>
                <w:rFonts w:ascii="PT Astra Serif" w:eastAsia="Times New Roman" w:hAnsi="PT Astra Serif" w:cs="Times New Roman"/>
                <w:b/>
                <w:sz w:val="52"/>
                <w:szCs w:val="48"/>
                <w:vertAlign w:val="superscript"/>
                <w:lang w:eastAsia="zh-CN"/>
              </w:rPr>
            </w:pPr>
            <w:r w:rsidRPr="00BE0E09">
              <w:rPr>
                <w:rFonts w:ascii="PT Astra Serif" w:eastAsia="Times New Roman" w:hAnsi="PT Astra Serif" w:cs="Times New Roman"/>
                <w:b/>
                <w:sz w:val="52"/>
                <w:szCs w:val="48"/>
                <w:vertAlign w:val="superscript"/>
                <w:lang w:eastAsia="zh-CN"/>
              </w:rPr>
              <w:t>Р Е Ш Е Н И Е</w:t>
            </w:r>
            <w:r w:rsidR="00581370" w:rsidRPr="00BE0E09">
              <w:rPr>
                <w:rFonts w:ascii="PT Astra Serif" w:eastAsia="Times New Roman" w:hAnsi="PT Astra Serif" w:cs="Times New Roman"/>
                <w:b/>
                <w:sz w:val="52"/>
                <w:szCs w:val="48"/>
                <w:vertAlign w:val="superscript"/>
                <w:lang w:eastAsia="zh-CN"/>
              </w:rPr>
              <w:t xml:space="preserve"> </w:t>
            </w:r>
            <w:bookmarkStart w:id="0" w:name="_GoBack"/>
            <w:bookmarkEnd w:id="0"/>
          </w:p>
        </w:tc>
      </w:tr>
    </w:tbl>
    <w:p w:rsidR="004000D2" w:rsidRPr="00BE0E09" w:rsidRDefault="004000D2" w:rsidP="004000D2">
      <w:pPr>
        <w:suppressAutoHyphens/>
        <w:spacing w:after="0" w:line="240" w:lineRule="auto"/>
        <w:ind w:right="3968"/>
        <w:rPr>
          <w:rFonts w:ascii="PT Astra Serif" w:eastAsia="Times New Roman" w:hAnsi="PT Astra Serif" w:cs="Times New Roman"/>
          <w:b/>
          <w:sz w:val="28"/>
          <w:szCs w:val="24"/>
          <w:lang w:eastAsia="zh-CN"/>
        </w:rPr>
      </w:pPr>
      <w:r w:rsidRPr="00BE0E09">
        <w:rPr>
          <w:rFonts w:ascii="PT Astra Serif" w:eastAsia="Times New Roman" w:hAnsi="PT Astra Serif" w:cs="Times New Roman"/>
          <w:b/>
          <w:sz w:val="28"/>
          <w:szCs w:val="24"/>
          <w:lang w:eastAsia="zh-CN"/>
        </w:rPr>
        <w:t>От</w:t>
      </w:r>
      <w:r w:rsidR="00F5011E">
        <w:rPr>
          <w:rFonts w:ascii="PT Astra Serif" w:eastAsia="Times New Roman" w:hAnsi="PT Astra Serif" w:cs="Times New Roman"/>
          <w:b/>
          <w:sz w:val="28"/>
          <w:szCs w:val="24"/>
          <w:lang w:eastAsia="zh-CN"/>
        </w:rPr>
        <w:t xml:space="preserve"> м</w:t>
      </w:r>
      <w:r w:rsidR="00790413">
        <w:rPr>
          <w:rFonts w:ascii="PT Astra Serif" w:eastAsia="Times New Roman" w:hAnsi="PT Astra Serif" w:cs="Times New Roman"/>
          <w:b/>
          <w:sz w:val="28"/>
          <w:szCs w:val="24"/>
          <w:lang w:eastAsia="zh-CN"/>
        </w:rPr>
        <w:t xml:space="preserve">20.01.2025 </w:t>
      </w:r>
      <w:r w:rsidR="00A513DE" w:rsidRPr="00BE0E09">
        <w:rPr>
          <w:rFonts w:ascii="PT Astra Serif" w:eastAsia="Times New Roman" w:hAnsi="PT Astra Serif" w:cs="Times New Roman"/>
          <w:b/>
          <w:sz w:val="28"/>
          <w:szCs w:val="24"/>
          <w:lang w:eastAsia="zh-CN"/>
        </w:rPr>
        <w:t>№</w:t>
      </w:r>
      <w:r w:rsidR="008B11AA">
        <w:rPr>
          <w:rFonts w:ascii="PT Astra Serif" w:eastAsia="Times New Roman" w:hAnsi="PT Astra Serif" w:cs="Times New Roman"/>
          <w:b/>
          <w:sz w:val="28"/>
          <w:szCs w:val="24"/>
          <w:lang w:eastAsia="zh-CN"/>
        </w:rPr>
        <w:t xml:space="preserve"> </w:t>
      </w:r>
      <w:r w:rsidR="00F5011E">
        <w:rPr>
          <w:rFonts w:ascii="PT Astra Serif" w:eastAsia="Times New Roman" w:hAnsi="PT Astra Serif" w:cs="Times New Roman"/>
          <w:b/>
          <w:sz w:val="28"/>
          <w:szCs w:val="24"/>
          <w:lang w:eastAsia="zh-CN"/>
        </w:rPr>
        <w:t>281</w:t>
      </w:r>
    </w:p>
    <w:p w:rsidR="00886396" w:rsidRPr="00BE0E09" w:rsidRDefault="00886396" w:rsidP="004000D2">
      <w:pPr>
        <w:suppressAutoHyphens/>
        <w:spacing w:after="0" w:line="240" w:lineRule="auto"/>
        <w:ind w:left="3540" w:right="3968"/>
        <w:jc w:val="center"/>
        <w:rPr>
          <w:rFonts w:ascii="PT Astra Serif" w:eastAsia="Times New Roman" w:hAnsi="PT Astra Serif" w:cs="Times New Roman"/>
          <w:b/>
          <w:sz w:val="28"/>
          <w:szCs w:val="24"/>
          <w:lang w:eastAsia="zh-CN"/>
        </w:rPr>
      </w:pPr>
      <w:r w:rsidRPr="00BE0E09">
        <w:rPr>
          <w:rFonts w:ascii="PT Astra Serif" w:eastAsia="Times New Roman" w:hAnsi="PT Astra Serif" w:cs="Times New Roman"/>
          <w:sz w:val="28"/>
          <w:szCs w:val="24"/>
          <w:lang w:eastAsia="zh-CN"/>
        </w:rPr>
        <w:t>г. Аткарск</w:t>
      </w:r>
    </w:p>
    <w:p w:rsidR="00886396" w:rsidRDefault="00886396" w:rsidP="00886396">
      <w:pPr>
        <w:suppressAutoHyphens/>
        <w:spacing w:after="0" w:line="240" w:lineRule="auto"/>
        <w:ind w:right="850"/>
        <w:rPr>
          <w:rFonts w:ascii="PT Astra Serif" w:eastAsia="Times New Roman" w:hAnsi="PT Astra Serif" w:cs="Times New Roman"/>
          <w:sz w:val="28"/>
          <w:szCs w:val="24"/>
          <w:lang w:eastAsia="zh-CN"/>
        </w:rPr>
      </w:pPr>
    </w:p>
    <w:p w:rsidR="00EB0DFC" w:rsidRPr="00BE0E09" w:rsidRDefault="00EB0DFC" w:rsidP="00886396">
      <w:pPr>
        <w:suppressAutoHyphens/>
        <w:spacing w:after="0" w:line="240" w:lineRule="auto"/>
        <w:ind w:right="850"/>
        <w:rPr>
          <w:rFonts w:ascii="PT Astra Serif" w:eastAsia="Times New Roman" w:hAnsi="PT Astra Serif" w:cs="Times New Roman"/>
          <w:sz w:val="28"/>
          <w:szCs w:val="24"/>
          <w:lang w:eastAsia="zh-CN"/>
        </w:rPr>
      </w:pPr>
    </w:p>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70"/>
      </w:tblGrid>
      <w:tr w:rsidR="008B11AA" w:rsidTr="008B11AA">
        <w:tc>
          <w:tcPr>
            <w:tcW w:w="5070" w:type="dxa"/>
          </w:tcPr>
          <w:p w:rsidR="00EB0DFC" w:rsidRDefault="008B11AA" w:rsidP="00EB0DFC">
            <w:pPr>
              <w:pStyle w:val="aa"/>
              <w:jc w:val="both"/>
              <w:rPr>
                <w:b/>
                <w:sz w:val="28"/>
                <w:szCs w:val="28"/>
              </w:rPr>
            </w:pPr>
            <w:r w:rsidRPr="00C64850">
              <w:rPr>
                <w:b/>
                <w:sz w:val="28"/>
                <w:szCs w:val="28"/>
              </w:rPr>
              <w:t xml:space="preserve">О </w:t>
            </w:r>
            <w:r w:rsidR="00EB0DFC">
              <w:rPr>
                <w:b/>
                <w:sz w:val="28"/>
                <w:szCs w:val="28"/>
              </w:rPr>
              <w:t xml:space="preserve">внесении изменений в решение Аткарского муниципального </w:t>
            </w:r>
            <w:r w:rsidR="0001531F">
              <w:rPr>
                <w:b/>
                <w:sz w:val="28"/>
                <w:szCs w:val="28"/>
              </w:rPr>
              <w:t>Собрания от 20.12.2024 года №267</w:t>
            </w:r>
          </w:p>
          <w:p w:rsidR="008B11AA" w:rsidRDefault="008B11AA" w:rsidP="008B11AA">
            <w:pPr>
              <w:pStyle w:val="aa"/>
              <w:jc w:val="both"/>
              <w:rPr>
                <w:b/>
                <w:sz w:val="28"/>
                <w:szCs w:val="28"/>
              </w:rPr>
            </w:pPr>
          </w:p>
        </w:tc>
      </w:tr>
    </w:tbl>
    <w:p w:rsidR="00886396" w:rsidRPr="00BE0E09" w:rsidRDefault="00886396" w:rsidP="00886396">
      <w:pPr>
        <w:keepNext/>
        <w:tabs>
          <w:tab w:val="left" w:pos="5670"/>
        </w:tabs>
        <w:suppressAutoHyphens/>
        <w:spacing w:after="0" w:line="240" w:lineRule="auto"/>
        <w:ind w:right="3826"/>
        <w:jc w:val="both"/>
        <w:outlineLvl w:val="0"/>
        <w:rPr>
          <w:rFonts w:ascii="PT Astra Serif" w:eastAsia="Times New Roman" w:hAnsi="PT Astra Serif" w:cs="Times New Roman"/>
          <w:b/>
          <w:sz w:val="28"/>
          <w:szCs w:val="28"/>
          <w:lang w:eastAsia="zh-CN"/>
        </w:rPr>
      </w:pPr>
    </w:p>
    <w:p w:rsidR="008B11AA" w:rsidRDefault="008B11AA" w:rsidP="008B11AA">
      <w:pPr>
        <w:spacing w:after="0"/>
        <w:ind w:firstLine="567"/>
        <w:jc w:val="both"/>
        <w:rPr>
          <w:rFonts w:ascii="PT Astra Serif" w:hAnsi="PT Astra Serif"/>
          <w:sz w:val="28"/>
          <w:szCs w:val="28"/>
        </w:rPr>
      </w:pPr>
      <w:r w:rsidRPr="008B11AA">
        <w:rPr>
          <w:rFonts w:ascii="PT Astra Serif" w:hAnsi="PT Astra Serif"/>
          <w:sz w:val="28"/>
          <w:szCs w:val="28"/>
        </w:rPr>
        <w:t xml:space="preserve">В связи с Указом Президента </w:t>
      </w:r>
      <w:r w:rsidRPr="008B11AA">
        <w:rPr>
          <w:rFonts w:ascii="PT Astra Serif" w:hAnsi="PT Astra Serif"/>
          <w:bCs/>
          <w:sz w:val="28"/>
          <w:szCs w:val="28"/>
        </w:rPr>
        <w:t>от 31 июля 2024 г. № 644 «О единовременной денежной выплате военнослужащим, проходящим военную службу по контракту в Вооруженных Силах Российской Федерации», Постановлением Правите</w:t>
      </w:r>
      <w:r w:rsidR="00EB0DFC">
        <w:rPr>
          <w:rFonts w:ascii="PT Astra Serif" w:hAnsi="PT Astra Serif"/>
          <w:bCs/>
          <w:sz w:val="28"/>
          <w:szCs w:val="28"/>
        </w:rPr>
        <w:t>льства Саратовской области от 31 июля 2024 года №638-П</w:t>
      </w:r>
      <w:r w:rsidR="0001531F">
        <w:rPr>
          <w:rFonts w:ascii="PT Astra Serif" w:hAnsi="PT Astra Serif"/>
          <w:bCs/>
          <w:sz w:val="28"/>
          <w:szCs w:val="28"/>
        </w:rPr>
        <w:t xml:space="preserve"> «О дополнительной единовременной денежной выплате гражданам, поступившим на военную службу по контракту для участия в специальной военной операции, и иным категориям граждан, заключившим контракт о прохождении военной службы с Министерством обороны Российской Федерации (с изменениями от 19.09.2024 г. №774-П, от 10.10.2024 г. №842-П, от 01.11.2024 г. №889-П, от 11.11.2024 г. №928-П, от 28.12.2024 г. №1133-П, от 28.12.2024 г. №1138-П)</w:t>
      </w:r>
      <w:r w:rsidRPr="008B11AA">
        <w:rPr>
          <w:rFonts w:ascii="PT Astra Serif" w:hAnsi="PT Astra Serif"/>
          <w:sz w:val="28"/>
          <w:szCs w:val="28"/>
        </w:rPr>
        <w:t>, руководствуясь Уставом Аткарского муниципального района Саратовской облас</w:t>
      </w:r>
      <w:r w:rsidR="00790413">
        <w:rPr>
          <w:rFonts w:ascii="PT Astra Serif" w:hAnsi="PT Astra Serif"/>
          <w:sz w:val="28"/>
          <w:szCs w:val="28"/>
        </w:rPr>
        <w:t>ти,</w:t>
      </w:r>
      <w:r w:rsidRPr="008B11AA">
        <w:rPr>
          <w:rFonts w:ascii="PT Astra Serif" w:hAnsi="PT Astra Serif"/>
          <w:sz w:val="28"/>
          <w:szCs w:val="28"/>
        </w:rPr>
        <w:t xml:space="preserve"> Муниципальное Собрание Аткарского муниципального района РЕШИЛО:</w:t>
      </w:r>
    </w:p>
    <w:p w:rsidR="00BB2B9E" w:rsidRDefault="00EB0DFC" w:rsidP="008B11AA">
      <w:pPr>
        <w:spacing w:after="0"/>
        <w:ind w:firstLine="567"/>
        <w:jc w:val="both"/>
        <w:rPr>
          <w:rFonts w:ascii="PT Astra Serif" w:hAnsi="PT Astra Serif"/>
          <w:sz w:val="28"/>
          <w:szCs w:val="28"/>
        </w:rPr>
      </w:pPr>
      <w:r>
        <w:rPr>
          <w:rFonts w:ascii="PT Astra Serif" w:hAnsi="PT Astra Serif"/>
          <w:sz w:val="28"/>
          <w:szCs w:val="28"/>
        </w:rPr>
        <w:t>1. Внести в решение Аткарско</w:t>
      </w:r>
      <w:r w:rsidR="0001531F">
        <w:rPr>
          <w:rFonts w:ascii="PT Astra Serif" w:hAnsi="PT Astra Serif"/>
          <w:sz w:val="28"/>
          <w:szCs w:val="28"/>
        </w:rPr>
        <w:t>го муниципального Собрания от 20.08.2024 года №267</w:t>
      </w:r>
      <w:r>
        <w:rPr>
          <w:rFonts w:ascii="PT Astra Serif" w:hAnsi="PT Astra Serif"/>
          <w:sz w:val="28"/>
          <w:szCs w:val="28"/>
        </w:rPr>
        <w:t xml:space="preserve"> «О единовременной денежной выплате гражданам, поступившим </w:t>
      </w:r>
      <w:r w:rsidR="0001531F">
        <w:rPr>
          <w:rFonts w:ascii="PT Astra Serif" w:hAnsi="PT Astra Serif"/>
          <w:sz w:val="28"/>
          <w:szCs w:val="28"/>
        </w:rPr>
        <w:t xml:space="preserve">на военную службу по контракту для участия в специальной военной операции, и иным категориям граждан, заключившим контракт о </w:t>
      </w:r>
      <w:r w:rsidR="0001531F">
        <w:rPr>
          <w:rFonts w:ascii="PT Astra Serif" w:hAnsi="PT Astra Serif"/>
          <w:sz w:val="28"/>
          <w:szCs w:val="28"/>
        </w:rPr>
        <w:lastRenderedPageBreak/>
        <w:t>прохождении военной службы с Министерством обороны Российской Федерации</w:t>
      </w:r>
      <w:r>
        <w:rPr>
          <w:rFonts w:ascii="PT Astra Serif" w:hAnsi="PT Astra Serif"/>
          <w:sz w:val="28"/>
          <w:szCs w:val="28"/>
        </w:rPr>
        <w:t xml:space="preserve">» </w:t>
      </w:r>
      <w:r w:rsidR="0001531F">
        <w:rPr>
          <w:rFonts w:ascii="PT Astra Serif" w:hAnsi="PT Astra Serif"/>
          <w:sz w:val="28"/>
          <w:szCs w:val="28"/>
        </w:rPr>
        <w:t xml:space="preserve">следующие </w:t>
      </w:r>
      <w:r w:rsidR="00BB2B9E">
        <w:rPr>
          <w:rFonts w:ascii="PT Astra Serif" w:hAnsi="PT Astra Serif"/>
          <w:sz w:val="28"/>
          <w:szCs w:val="28"/>
        </w:rPr>
        <w:t>изменения:</w:t>
      </w:r>
    </w:p>
    <w:p w:rsidR="00EB0DFC" w:rsidRDefault="00BB2B9E" w:rsidP="008B11AA">
      <w:pPr>
        <w:spacing w:after="0"/>
        <w:ind w:firstLine="567"/>
        <w:jc w:val="both"/>
        <w:rPr>
          <w:rFonts w:ascii="PT Astra Serif" w:hAnsi="PT Astra Serif"/>
          <w:sz w:val="28"/>
          <w:szCs w:val="28"/>
        </w:rPr>
      </w:pPr>
      <w:r>
        <w:rPr>
          <w:rFonts w:ascii="PT Astra Serif" w:hAnsi="PT Astra Serif"/>
          <w:sz w:val="28"/>
          <w:szCs w:val="28"/>
        </w:rPr>
        <w:t>по тексту решения, а также в приложении №1 слова «с 1 августа по 31 декабря 2024 года»</w:t>
      </w:r>
      <w:r w:rsidR="00EB0DFC">
        <w:rPr>
          <w:rFonts w:ascii="PT Astra Serif" w:hAnsi="PT Astra Serif"/>
          <w:sz w:val="28"/>
          <w:szCs w:val="28"/>
        </w:rPr>
        <w:t xml:space="preserve"> замени</w:t>
      </w:r>
      <w:r>
        <w:rPr>
          <w:rFonts w:ascii="PT Astra Serif" w:hAnsi="PT Astra Serif"/>
          <w:sz w:val="28"/>
          <w:szCs w:val="28"/>
        </w:rPr>
        <w:t>ть</w:t>
      </w:r>
      <w:r w:rsidR="00EB0DFC">
        <w:rPr>
          <w:rFonts w:ascii="PT Astra Serif" w:hAnsi="PT Astra Serif"/>
          <w:sz w:val="28"/>
          <w:szCs w:val="28"/>
        </w:rPr>
        <w:t xml:space="preserve"> словами «</w:t>
      </w:r>
      <w:r>
        <w:rPr>
          <w:rFonts w:ascii="PT Astra Serif" w:hAnsi="PT Astra Serif"/>
          <w:sz w:val="28"/>
          <w:szCs w:val="28"/>
        </w:rPr>
        <w:t>с 1 августа 2024 года по 31 декабря 2025</w:t>
      </w:r>
      <w:r w:rsidR="00EB0DFC">
        <w:rPr>
          <w:rFonts w:ascii="PT Astra Serif" w:hAnsi="PT Astra Serif"/>
          <w:sz w:val="28"/>
          <w:szCs w:val="28"/>
        </w:rPr>
        <w:t xml:space="preserve"> года». </w:t>
      </w:r>
    </w:p>
    <w:p w:rsidR="00BB2B9E" w:rsidRDefault="00BB2B9E" w:rsidP="008B11AA">
      <w:pPr>
        <w:spacing w:after="0"/>
        <w:ind w:firstLine="567"/>
        <w:jc w:val="both"/>
        <w:rPr>
          <w:rFonts w:ascii="PT Astra Serif" w:hAnsi="PT Astra Serif"/>
          <w:sz w:val="28"/>
          <w:szCs w:val="28"/>
        </w:rPr>
      </w:pPr>
      <w:r>
        <w:rPr>
          <w:rFonts w:ascii="PT Astra Serif" w:hAnsi="PT Astra Serif"/>
          <w:sz w:val="28"/>
          <w:szCs w:val="28"/>
        </w:rPr>
        <w:t>слова «с 7 октября по 31 декабря 2024 года» заменить словами «с 7 октября 2024 года</w:t>
      </w:r>
      <w:r w:rsidR="00512D1E">
        <w:rPr>
          <w:rFonts w:ascii="PT Astra Serif" w:hAnsi="PT Astra Serif"/>
          <w:sz w:val="28"/>
          <w:szCs w:val="28"/>
        </w:rPr>
        <w:t xml:space="preserve"> по 31 декабря 2025 года».</w:t>
      </w:r>
    </w:p>
    <w:p w:rsidR="00512D1E" w:rsidRDefault="00512D1E" w:rsidP="008B11AA">
      <w:pPr>
        <w:spacing w:after="0"/>
        <w:ind w:firstLine="567"/>
        <w:jc w:val="both"/>
        <w:rPr>
          <w:rFonts w:ascii="PT Astra Serif" w:hAnsi="PT Astra Serif"/>
          <w:sz w:val="28"/>
          <w:szCs w:val="28"/>
        </w:rPr>
      </w:pPr>
      <w:r>
        <w:rPr>
          <w:rFonts w:ascii="PT Astra Serif" w:hAnsi="PT Astra Serif"/>
          <w:sz w:val="28"/>
          <w:szCs w:val="28"/>
        </w:rPr>
        <w:t>в наименовании приложений №2 и №5 слова «с 1 августа по 31 декабря 2024 года» заменить словами «с 1 августа 2024 года по 31 декабря 2025 года».</w:t>
      </w:r>
    </w:p>
    <w:p w:rsidR="00512D1E" w:rsidRDefault="00512D1E" w:rsidP="008B11AA">
      <w:pPr>
        <w:spacing w:after="0"/>
        <w:ind w:firstLine="567"/>
        <w:jc w:val="both"/>
        <w:rPr>
          <w:rFonts w:ascii="PT Astra Serif" w:hAnsi="PT Astra Serif"/>
          <w:sz w:val="28"/>
          <w:szCs w:val="28"/>
        </w:rPr>
      </w:pPr>
      <w:r>
        <w:rPr>
          <w:rFonts w:ascii="PT Astra Serif" w:hAnsi="PT Astra Serif"/>
          <w:sz w:val="28"/>
          <w:szCs w:val="28"/>
        </w:rPr>
        <w:t>пункт 1 дополнить абзацем следующего содержания:</w:t>
      </w:r>
    </w:p>
    <w:p w:rsidR="00512D1E" w:rsidRDefault="00512D1E" w:rsidP="008B11AA">
      <w:pPr>
        <w:spacing w:after="0"/>
        <w:ind w:firstLine="567"/>
        <w:jc w:val="both"/>
        <w:rPr>
          <w:rFonts w:ascii="PT Astra Serif" w:hAnsi="PT Astra Serif"/>
          <w:sz w:val="28"/>
          <w:szCs w:val="28"/>
        </w:rPr>
      </w:pPr>
      <w:r>
        <w:rPr>
          <w:rFonts w:ascii="PT Astra Serif" w:hAnsi="PT Astra Serif"/>
          <w:sz w:val="28"/>
          <w:szCs w:val="28"/>
        </w:rPr>
        <w:t>«форму списка граждан Российской Федерации, заключивших с 1 августа 2024 года по 31 декабря 2025 года включительно контракт о прохождении военной службы с Федеральной службой войск национальной гвардии Российской Федерации согласно приложению №7 к настоящему решению».</w:t>
      </w:r>
    </w:p>
    <w:p w:rsidR="00512D1E" w:rsidRDefault="00512D1E" w:rsidP="008B11AA">
      <w:pPr>
        <w:spacing w:after="0"/>
        <w:ind w:firstLine="567"/>
        <w:jc w:val="both"/>
        <w:rPr>
          <w:rFonts w:ascii="PT Astra Serif" w:hAnsi="PT Astra Serif"/>
          <w:sz w:val="28"/>
          <w:szCs w:val="28"/>
        </w:rPr>
      </w:pPr>
      <w:r>
        <w:rPr>
          <w:rFonts w:ascii="PT Astra Serif" w:hAnsi="PT Astra Serif"/>
          <w:sz w:val="28"/>
          <w:szCs w:val="28"/>
        </w:rPr>
        <w:t>пункт 4 дополнить частью следующего содержания:</w:t>
      </w:r>
    </w:p>
    <w:p w:rsidR="001A6F5C" w:rsidRDefault="00512D1E" w:rsidP="008B11AA">
      <w:pPr>
        <w:spacing w:after="0"/>
        <w:ind w:firstLine="567"/>
        <w:jc w:val="both"/>
        <w:rPr>
          <w:rFonts w:ascii="PT Astra Serif" w:hAnsi="PT Astra Serif"/>
          <w:sz w:val="28"/>
          <w:szCs w:val="28"/>
        </w:rPr>
      </w:pPr>
      <w:r>
        <w:rPr>
          <w:rFonts w:ascii="PT Astra Serif" w:hAnsi="PT Astra Serif"/>
          <w:sz w:val="28"/>
          <w:szCs w:val="28"/>
        </w:rPr>
        <w:t xml:space="preserve">«Рекомендовать Управлению Федеральной службы войск национальной гвардии Российской Федерации по Саратовской области не реже двух раз в месяц представлять в администрацию Аткарского муниципального района Саратовской области списки граждан Российской Федерации, </w:t>
      </w:r>
      <w:r w:rsidR="001A6F5C">
        <w:rPr>
          <w:rFonts w:ascii="PT Astra Serif" w:hAnsi="PT Astra Serif"/>
          <w:sz w:val="28"/>
          <w:szCs w:val="28"/>
        </w:rPr>
        <w:t>заключивших с 1 августа 2024 года по 31 декабря 2025 года контракт о прохождении военной службы с Федеральной службой войск национальной гвардии Российской Федерации от Аткарского муниципального района Саратовской области»;</w:t>
      </w:r>
    </w:p>
    <w:p w:rsidR="001A6F5C" w:rsidRDefault="001A6F5C" w:rsidP="008B11AA">
      <w:pPr>
        <w:spacing w:after="0"/>
        <w:ind w:firstLine="567"/>
        <w:jc w:val="both"/>
        <w:rPr>
          <w:rFonts w:ascii="PT Astra Serif" w:hAnsi="PT Astra Serif"/>
          <w:sz w:val="28"/>
          <w:szCs w:val="28"/>
        </w:rPr>
      </w:pPr>
      <w:r>
        <w:rPr>
          <w:rFonts w:ascii="PT Astra Serif" w:hAnsi="PT Astra Serif"/>
          <w:sz w:val="28"/>
          <w:szCs w:val="28"/>
        </w:rPr>
        <w:t>в приложении №1 пункт 2 дополнить абзацем следующего содержания:</w:t>
      </w:r>
    </w:p>
    <w:p w:rsidR="00512D1E" w:rsidRDefault="001A6F5C" w:rsidP="008B11AA">
      <w:pPr>
        <w:spacing w:after="0"/>
        <w:ind w:firstLine="567"/>
        <w:jc w:val="both"/>
        <w:rPr>
          <w:rFonts w:ascii="PT Astra Serif" w:hAnsi="PT Astra Serif"/>
          <w:sz w:val="28"/>
          <w:szCs w:val="28"/>
        </w:rPr>
      </w:pPr>
      <w:r>
        <w:rPr>
          <w:rFonts w:ascii="PT Astra Serif" w:hAnsi="PT Astra Serif"/>
          <w:sz w:val="28"/>
          <w:szCs w:val="28"/>
        </w:rPr>
        <w:t xml:space="preserve">«граждане Российской Федерации, из числа которых отбор кандидатов для поступления на военную службу по контракту был осуществлён Управлением Федеральной службы войск национальной гвардии Российской Федерации по Саратовской области от Аткарского муниципального района Саратовской области, и заключившие в период с 1 августа 2024 года по 31 декабря 2025 года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w:t>
      </w:r>
      <w:r w:rsidR="00512D1E">
        <w:rPr>
          <w:rFonts w:ascii="PT Astra Serif" w:hAnsi="PT Astra Serif"/>
          <w:sz w:val="28"/>
          <w:szCs w:val="28"/>
        </w:rPr>
        <w:t xml:space="preserve">  </w:t>
      </w:r>
    </w:p>
    <w:p w:rsidR="00573C9E" w:rsidRDefault="00573C9E" w:rsidP="008B11AA">
      <w:pPr>
        <w:spacing w:after="0"/>
        <w:ind w:firstLine="567"/>
        <w:jc w:val="both"/>
        <w:rPr>
          <w:rFonts w:ascii="PT Astra Serif" w:hAnsi="PT Astra Serif"/>
          <w:sz w:val="28"/>
          <w:szCs w:val="28"/>
        </w:rPr>
      </w:pPr>
      <w:r>
        <w:rPr>
          <w:rFonts w:ascii="PT Astra Serif" w:hAnsi="PT Astra Serif"/>
          <w:sz w:val="28"/>
          <w:szCs w:val="28"/>
        </w:rPr>
        <w:t>в пункте 4 после слов «пункт отбора на военную службу по контракту (1 разряда) г. Саратов» дополнить словами «Управление Федеральной службы войск национальной гвардии Российской Федерации по Саратовской области»;</w:t>
      </w:r>
    </w:p>
    <w:p w:rsidR="00573C9E" w:rsidRDefault="00573C9E" w:rsidP="008B11AA">
      <w:pPr>
        <w:spacing w:after="0"/>
        <w:ind w:firstLine="567"/>
        <w:jc w:val="both"/>
        <w:rPr>
          <w:rFonts w:ascii="PT Astra Serif" w:hAnsi="PT Astra Serif"/>
          <w:sz w:val="28"/>
          <w:szCs w:val="28"/>
        </w:rPr>
      </w:pPr>
      <w:r>
        <w:rPr>
          <w:rFonts w:ascii="PT Astra Serif" w:hAnsi="PT Astra Serif"/>
          <w:sz w:val="28"/>
          <w:szCs w:val="28"/>
        </w:rPr>
        <w:t>пункт 5 изложить в следующей редакции:</w:t>
      </w:r>
    </w:p>
    <w:p w:rsidR="00C74325" w:rsidRDefault="00573C9E" w:rsidP="008B11AA">
      <w:pPr>
        <w:spacing w:after="0"/>
        <w:ind w:firstLine="567"/>
        <w:jc w:val="both"/>
        <w:rPr>
          <w:rFonts w:ascii="PT Astra Serif" w:hAnsi="PT Astra Serif"/>
          <w:sz w:val="28"/>
          <w:szCs w:val="28"/>
        </w:rPr>
      </w:pPr>
      <w:r>
        <w:rPr>
          <w:rFonts w:ascii="PT Astra Serif" w:hAnsi="PT Astra Serif"/>
          <w:sz w:val="28"/>
          <w:szCs w:val="28"/>
        </w:rPr>
        <w:lastRenderedPageBreak/>
        <w:t xml:space="preserve">«5. Администрация Аткарского муниципального района Саратовской области осуществляет перечисление единовременной денежной выплаты, указанной в пункте 3 настоящего Положения, в течение 10 рабочих дней со дня получения от военного комиссариата Татищевского, Аткарского и Екатериновского районов, города Аткарск, пункта отбора на военную службу по контракту (1 разряда) г. Саратов или Управления Федеральной службы войск национальной гвардии Российской Федерации по Саратовской области списка граждан, указанных в пункте 2 настоящего Положения, на счета, указанные в списках граждан, поступивших от военного комиссариата Татищевского, Аткарского и Екатериновского районов, города Аткарск, пункта отбора на военную службу по контракту </w:t>
      </w:r>
      <w:r w:rsidR="00C74325">
        <w:rPr>
          <w:rFonts w:ascii="PT Astra Serif" w:hAnsi="PT Astra Serif"/>
          <w:sz w:val="28"/>
          <w:szCs w:val="28"/>
        </w:rPr>
        <w:t>(1 разряда) г Саратов или Управления Федеральной службы войск национальной гвардии Российской Федерации по Саратовской области.»</w:t>
      </w:r>
    </w:p>
    <w:p w:rsidR="00573C9E" w:rsidRPr="008B11AA" w:rsidRDefault="00C74325" w:rsidP="008B11AA">
      <w:pPr>
        <w:spacing w:after="0"/>
        <w:ind w:firstLine="567"/>
        <w:jc w:val="both"/>
        <w:rPr>
          <w:rFonts w:ascii="PT Astra Serif" w:hAnsi="PT Astra Serif"/>
          <w:sz w:val="28"/>
          <w:szCs w:val="28"/>
        </w:rPr>
      </w:pPr>
      <w:r>
        <w:rPr>
          <w:rFonts w:ascii="PT Astra Serif" w:hAnsi="PT Astra Serif"/>
          <w:sz w:val="28"/>
          <w:szCs w:val="28"/>
        </w:rPr>
        <w:t xml:space="preserve">дополнить приложением №7 в редакции согласно приложению. </w:t>
      </w:r>
      <w:r w:rsidR="00573C9E">
        <w:rPr>
          <w:rFonts w:ascii="PT Astra Serif" w:hAnsi="PT Astra Serif"/>
          <w:sz w:val="28"/>
          <w:szCs w:val="28"/>
        </w:rPr>
        <w:t xml:space="preserve"> </w:t>
      </w:r>
    </w:p>
    <w:p w:rsidR="008B11AA" w:rsidRDefault="00EB0DFC" w:rsidP="008B11AA">
      <w:pPr>
        <w:pStyle w:val="aa"/>
        <w:ind w:firstLine="567"/>
        <w:jc w:val="both"/>
        <w:rPr>
          <w:rFonts w:ascii="PT Astra Serif" w:hAnsi="PT Astra Serif"/>
          <w:sz w:val="28"/>
          <w:szCs w:val="28"/>
        </w:rPr>
      </w:pPr>
      <w:r>
        <w:rPr>
          <w:rFonts w:ascii="PT Astra Serif" w:hAnsi="PT Astra Serif"/>
          <w:sz w:val="28"/>
          <w:szCs w:val="28"/>
        </w:rPr>
        <w:t>2</w:t>
      </w:r>
      <w:r w:rsidR="008B11AA" w:rsidRPr="008B11AA">
        <w:rPr>
          <w:rFonts w:ascii="PT Astra Serif" w:hAnsi="PT Astra Serif"/>
          <w:sz w:val="28"/>
          <w:szCs w:val="28"/>
        </w:rPr>
        <w:t>.</w:t>
      </w:r>
      <w:r>
        <w:rPr>
          <w:rFonts w:ascii="PT Astra Serif" w:hAnsi="PT Astra Serif"/>
          <w:sz w:val="28"/>
          <w:szCs w:val="28"/>
        </w:rPr>
        <w:t xml:space="preserve"> </w:t>
      </w:r>
      <w:r w:rsidR="008B11AA" w:rsidRPr="008B11AA">
        <w:rPr>
          <w:rFonts w:ascii="PT Astra Serif" w:hAnsi="PT Astra Serif"/>
          <w:sz w:val="28"/>
          <w:szCs w:val="28"/>
        </w:rPr>
        <w:t xml:space="preserve"> Настоящее решение вступает в силу с момента его официального опубликования.</w:t>
      </w:r>
    </w:p>
    <w:p w:rsidR="00EB0DFC" w:rsidRDefault="00EB0DFC" w:rsidP="008B11AA">
      <w:pPr>
        <w:pStyle w:val="aa"/>
        <w:ind w:firstLine="567"/>
        <w:jc w:val="both"/>
        <w:rPr>
          <w:rFonts w:ascii="PT Astra Serif" w:hAnsi="PT Astra Serif"/>
          <w:sz w:val="28"/>
          <w:szCs w:val="28"/>
        </w:rPr>
      </w:pPr>
    </w:p>
    <w:p w:rsidR="00EB0DFC" w:rsidRPr="008B11AA" w:rsidRDefault="00EB0DFC" w:rsidP="008B11AA">
      <w:pPr>
        <w:pStyle w:val="aa"/>
        <w:ind w:firstLine="567"/>
        <w:jc w:val="both"/>
        <w:rPr>
          <w:rFonts w:ascii="PT Astra Serif" w:hAnsi="PT Astra Serif"/>
          <w:sz w:val="28"/>
          <w:szCs w:val="28"/>
        </w:rPr>
      </w:pPr>
    </w:p>
    <w:p w:rsidR="008B11AA" w:rsidRPr="008B11AA" w:rsidRDefault="008B11AA" w:rsidP="008B11AA">
      <w:pPr>
        <w:pStyle w:val="aa"/>
        <w:ind w:firstLine="567"/>
        <w:jc w:val="both"/>
        <w:rPr>
          <w:rFonts w:ascii="PT Astra Serif" w:hAnsi="PT Astra Serif"/>
        </w:rPr>
      </w:pPr>
    </w:p>
    <w:p w:rsidR="008B11AA" w:rsidRPr="008B11AA" w:rsidRDefault="008B11AA" w:rsidP="008B11AA">
      <w:pPr>
        <w:spacing w:after="0"/>
        <w:rPr>
          <w:rFonts w:ascii="PT Astra Serif" w:hAnsi="PT Astra Serif"/>
          <w:b/>
          <w:sz w:val="28"/>
          <w:szCs w:val="28"/>
        </w:rPr>
      </w:pPr>
      <w:r w:rsidRPr="008B11AA">
        <w:rPr>
          <w:rFonts w:ascii="PT Astra Serif" w:hAnsi="PT Astra Serif"/>
          <w:b/>
          <w:sz w:val="28"/>
          <w:szCs w:val="28"/>
        </w:rPr>
        <w:t>Глава Аткарского</w:t>
      </w:r>
    </w:p>
    <w:p w:rsidR="008B11AA" w:rsidRDefault="008B11AA" w:rsidP="005E06F2">
      <w:pPr>
        <w:spacing w:after="0"/>
        <w:rPr>
          <w:rFonts w:ascii="PT Astra Serif" w:hAnsi="PT Astra Serif"/>
          <w:b/>
          <w:sz w:val="28"/>
          <w:szCs w:val="28"/>
        </w:rPr>
      </w:pPr>
      <w:r w:rsidRPr="008B11AA">
        <w:rPr>
          <w:rFonts w:ascii="PT Astra Serif" w:hAnsi="PT Astra Serif"/>
          <w:b/>
          <w:sz w:val="28"/>
          <w:szCs w:val="28"/>
        </w:rPr>
        <w:t xml:space="preserve">муниципального района                                                   </w:t>
      </w:r>
      <w:r w:rsidR="00AB4D6C">
        <w:rPr>
          <w:rFonts w:ascii="PT Astra Serif" w:hAnsi="PT Astra Serif"/>
          <w:b/>
          <w:sz w:val="28"/>
          <w:szCs w:val="28"/>
        </w:rPr>
        <w:t xml:space="preserve">          </w:t>
      </w:r>
      <w:r>
        <w:rPr>
          <w:rFonts w:ascii="PT Astra Serif" w:hAnsi="PT Astra Serif"/>
          <w:b/>
          <w:sz w:val="28"/>
          <w:szCs w:val="28"/>
        </w:rPr>
        <w:t xml:space="preserve"> </w:t>
      </w:r>
      <w:r w:rsidRPr="008B11AA">
        <w:rPr>
          <w:rFonts w:ascii="PT Astra Serif" w:hAnsi="PT Astra Serif"/>
          <w:b/>
          <w:sz w:val="28"/>
          <w:szCs w:val="28"/>
        </w:rPr>
        <w:t>В.В. Елин</w:t>
      </w:r>
    </w:p>
    <w:p w:rsidR="00EB0DFC" w:rsidRDefault="00EB0DFC" w:rsidP="005E06F2">
      <w:pPr>
        <w:spacing w:after="0"/>
        <w:rPr>
          <w:rFonts w:ascii="PT Astra Serif" w:hAnsi="PT Astra Serif"/>
          <w:b/>
          <w:sz w:val="28"/>
          <w:szCs w:val="28"/>
        </w:rPr>
      </w:pPr>
    </w:p>
    <w:p w:rsidR="00EB0DFC" w:rsidRPr="005E06F2" w:rsidRDefault="00EB0DFC" w:rsidP="005E06F2">
      <w:pPr>
        <w:spacing w:after="0"/>
        <w:rPr>
          <w:rStyle w:val="FontStyle49"/>
          <w:rFonts w:ascii="PT Astra Serif" w:hAnsi="PT Astra Serif" w:cstheme="minorBidi"/>
          <w:b/>
          <w:sz w:val="28"/>
          <w:szCs w:val="28"/>
        </w:rPr>
      </w:pPr>
    </w:p>
    <w:p w:rsidR="00AB4D6C" w:rsidRPr="00AB4D6C" w:rsidRDefault="00AB4D6C" w:rsidP="00AB4D6C">
      <w:pPr>
        <w:pStyle w:val="Style22"/>
        <w:tabs>
          <w:tab w:val="left" w:pos="1013"/>
        </w:tabs>
        <w:ind w:right="-1" w:firstLine="0"/>
        <w:rPr>
          <w:rFonts w:ascii="PT Astra Serif" w:hAnsi="PT Astra Serif"/>
          <w:b/>
          <w:bCs/>
          <w:sz w:val="28"/>
          <w:szCs w:val="28"/>
        </w:rPr>
      </w:pPr>
      <w:r w:rsidRPr="00AB4D6C">
        <w:rPr>
          <w:rFonts w:ascii="PT Astra Serif" w:hAnsi="PT Astra Serif"/>
          <w:b/>
          <w:bCs/>
          <w:sz w:val="28"/>
          <w:szCs w:val="28"/>
        </w:rPr>
        <w:t>Секретарь Аткарского</w:t>
      </w:r>
    </w:p>
    <w:p w:rsidR="00AB4D6C" w:rsidRPr="00AB4D6C" w:rsidRDefault="00AB4D6C" w:rsidP="00AB4D6C">
      <w:pPr>
        <w:pStyle w:val="Style22"/>
        <w:tabs>
          <w:tab w:val="left" w:pos="1013"/>
        </w:tabs>
        <w:ind w:right="-1" w:firstLine="0"/>
        <w:rPr>
          <w:rFonts w:ascii="PT Astra Serif" w:hAnsi="PT Astra Serif"/>
          <w:b/>
          <w:bCs/>
          <w:sz w:val="28"/>
          <w:szCs w:val="28"/>
        </w:rPr>
      </w:pPr>
      <w:r w:rsidRPr="00AB4D6C">
        <w:rPr>
          <w:rFonts w:ascii="PT Astra Serif" w:hAnsi="PT Astra Serif"/>
          <w:b/>
          <w:bCs/>
          <w:sz w:val="28"/>
          <w:szCs w:val="28"/>
        </w:rPr>
        <w:t xml:space="preserve">муниципального Собрания                                     </w:t>
      </w:r>
      <w:r>
        <w:rPr>
          <w:rFonts w:ascii="PT Astra Serif" w:hAnsi="PT Astra Serif"/>
          <w:b/>
          <w:bCs/>
          <w:sz w:val="28"/>
          <w:szCs w:val="28"/>
        </w:rPr>
        <w:t xml:space="preserve">                    </w:t>
      </w:r>
      <w:r w:rsidRPr="00AB4D6C">
        <w:rPr>
          <w:rFonts w:ascii="PT Astra Serif" w:hAnsi="PT Astra Serif"/>
          <w:b/>
          <w:bCs/>
          <w:sz w:val="28"/>
          <w:szCs w:val="28"/>
        </w:rPr>
        <w:t>Е.В. Морозова</w:t>
      </w:r>
    </w:p>
    <w:p w:rsidR="008B11AA" w:rsidRDefault="008B11AA"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pPr>
    </w:p>
    <w:p w:rsidR="00167452" w:rsidRDefault="00167452" w:rsidP="008B11AA">
      <w:pPr>
        <w:pStyle w:val="Style22"/>
        <w:widowControl/>
        <w:tabs>
          <w:tab w:val="left" w:pos="1013"/>
        </w:tabs>
        <w:spacing w:line="240" w:lineRule="auto"/>
        <w:ind w:right="-1" w:firstLine="0"/>
        <w:rPr>
          <w:rFonts w:ascii="PT Astra Serif" w:hAnsi="PT Astra Serif"/>
          <w:b/>
          <w:sz w:val="28"/>
          <w:szCs w:val="28"/>
        </w:rPr>
        <w:sectPr w:rsidR="00167452" w:rsidSect="00EB0DFC">
          <w:pgSz w:w="11906" w:h="16838"/>
          <w:pgMar w:top="1134" w:right="851" w:bottom="1418" w:left="1701" w:header="709" w:footer="709" w:gutter="0"/>
          <w:cols w:space="708"/>
          <w:docGrid w:linePitch="360"/>
        </w:sectPr>
      </w:pPr>
    </w:p>
    <w:p w:rsidR="00167452" w:rsidRPr="008B11AA" w:rsidRDefault="00167452" w:rsidP="00167452">
      <w:pPr>
        <w:shd w:val="clear" w:color="auto" w:fill="FFFFFF"/>
        <w:spacing w:after="0"/>
        <w:ind w:left="5670"/>
        <w:jc w:val="right"/>
        <w:rPr>
          <w:rFonts w:ascii="PT Astra Serif" w:hAnsi="PT Astra Serif"/>
          <w:color w:val="000000"/>
          <w:spacing w:val="-2"/>
        </w:rPr>
      </w:pPr>
      <w:r>
        <w:rPr>
          <w:rFonts w:ascii="PT Astra Serif" w:hAnsi="PT Astra Serif"/>
          <w:color w:val="000000"/>
          <w:spacing w:val="-2"/>
        </w:rPr>
        <w:lastRenderedPageBreak/>
        <w:t>Приложение № 7</w:t>
      </w:r>
      <w:r w:rsidRPr="008B11AA">
        <w:rPr>
          <w:rFonts w:ascii="PT Astra Serif" w:hAnsi="PT Astra Serif"/>
          <w:color w:val="000000"/>
          <w:spacing w:val="-2"/>
        </w:rPr>
        <w:t xml:space="preserve"> </w:t>
      </w:r>
    </w:p>
    <w:p w:rsidR="00167452" w:rsidRPr="008B11AA" w:rsidRDefault="00167452" w:rsidP="00167452">
      <w:pPr>
        <w:shd w:val="clear" w:color="auto" w:fill="FFFFFF"/>
        <w:spacing w:after="0"/>
        <w:ind w:left="5670"/>
        <w:jc w:val="right"/>
        <w:rPr>
          <w:rFonts w:ascii="PT Astra Serif" w:hAnsi="PT Astra Serif"/>
          <w:color w:val="000000"/>
          <w:spacing w:val="-1"/>
        </w:rPr>
      </w:pPr>
      <w:r w:rsidRPr="008B11AA">
        <w:rPr>
          <w:rFonts w:ascii="PT Astra Serif" w:hAnsi="PT Astra Serif"/>
          <w:color w:val="000000"/>
          <w:spacing w:val="-2"/>
        </w:rPr>
        <w:t>к решению</w:t>
      </w:r>
      <w:r w:rsidRPr="008B11AA">
        <w:rPr>
          <w:rFonts w:ascii="PT Astra Serif" w:hAnsi="PT Astra Serif"/>
          <w:color w:val="000000"/>
          <w:spacing w:val="-1"/>
        </w:rPr>
        <w:t xml:space="preserve"> Муниципального Собрания</w:t>
      </w:r>
    </w:p>
    <w:p w:rsidR="00167452" w:rsidRPr="008B11AA" w:rsidRDefault="00167452" w:rsidP="00167452">
      <w:pPr>
        <w:shd w:val="clear" w:color="auto" w:fill="FFFFFF"/>
        <w:spacing w:after="0"/>
        <w:ind w:left="5670"/>
        <w:jc w:val="right"/>
        <w:rPr>
          <w:rFonts w:ascii="PT Astra Serif" w:hAnsi="PT Astra Serif"/>
          <w:color w:val="000000"/>
          <w:spacing w:val="-1"/>
        </w:rPr>
      </w:pPr>
      <w:r w:rsidRPr="008B11AA">
        <w:rPr>
          <w:rFonts w:ascii="PT Astra Serif" w:hAnsi="PT Astra Serif"/>
          <w:color w:val="000000"/>
          <w:spacing w:val="-1"/>
        </w:rPr>
        <w:t>Аткарского муниципального района</w:t>
      </w:r>
    </w:p>
    <w:p w:rsidR="00167452" w:rsidRPr="008B11AA" w:rsidRDefault="00167452" w:rsidP="00167452">
      <w:pPr>
        <w:shd w:val="clear" w:color="auto" w:fill="FFFFFF"/>
        <w:spacing w:after="0"/>
        <w:ind w:left="5670"/>
        <w:jc w:val="right"/>
        <w:rPr>
          <w:rFonts w:ascii="PT Astra Serif" w:hAnsi="PT Astra Serif"/>
          <w:color w:val="000000"/>
          <w:spacing w:val="-2"/>
        </w:rPr>
      </w:pPr>
      <w:r w:rsidRPr="008B11AA">
        <w:rPr>
          <w:rFonts w:ascii="PT Astra Serif" w:hAnsi="PT Astra Serif"/>
          <w:color w:val="000000"/>
          <w:spacing w:val="-2"/>
        </w:rPr>
        <w:t>Саратовской области</w:t>
      </w:r>
    </w:p>
    <w:p w:rsidR="00167452" w:rsidRPr="008B11AA" w:rsidRDefault="00167452" w:rsidP="00167452">
      <w:pPr>
        <w:shd w:val="clear" w:color="auto" w:fill="FFFFFF"/>
        <w:spacing w:after="0"/>
        <w:ind w:left="5670"/>
        <w:jc w:val="right"/>
        <w:rPr>
          <w:rFonts w:ascii="PT Astra Serif" w:hAnsi="PT Astra Serif"/>
          <w:color w:val="000000"/>
          <w:spacing w:val="-2"/>
        </w:rPr>
      </w:pPr>
      <w:r>
        <w:rPr>
          <w:rFonts w:ascii="PT Astra Serif" w:hAnsi="PT Astra Serif"/>
          <w:color w:val="000000"/>
          <w:spacing w:val="-2"/>
        </w:rPr>
        <w:t xml:space="preserve">от </w:t>
      </w:r>
      <w:r w:rsidR="00F5011E">
        <w:rPr>
          <w:rFonts w:ascii="PT Astra Serif" w:hAnsi="PT Astra Serif"/>
          <w:color w:val="000000"/>
          <w:spacing w:val="-2"/>
        </w:rPr>
        <w:t>20.01.2025 г</w:t>
      </w:r>
      <w:r>
        <w:rPr>
          <w:rFonts w:ascii="PT Astra Serif" w:hAnsi="PT Astra Serif"/>
          <w:color w:val="000000"/>
          <w:spacing w:val="-2"/>
        </w:rPr>
        <w:t xml:space="preserve"> № </w:t>
      </w:r>
      <w:r w:rsidR="00F5011E">
        <w:rPr>
          <w:rFonts w:ascii="PT Astra Serif" w:hAnsi="PT Astra Serif"/>
          <w:color w:val="000000"/>
          <w:spacing w:val="-2"/>
        </w:rPr>
        <w:t>281</w:t>
      </w:r>
    </w:p>
    <w:p w:rsidR="00167452" w:rsidRPr="008B11AA" w:rsidRDefault="00167452" w:rsidP="00167452">
      <w:pPr>
        <w:spacing w:after="0" w:line="259" w:lineRule="auto"/>
        <w:ind w:left="426" w:right="419"/>
        <w:jc w:val="center"/>
        <w:rPr>
          <w:rFonts w:ascii="PT Astra Serif" w:hAnsi="PT Astra Serif"/>
          <w:b/>
          <w:sz w:val="24"/>
          <w:szCs w:val="24"/>
        </w:rPr>
      </w:pPr>
      <w:r w:rsidRPr="008B11AA">
        <w:rPr>
          <w:rFonts w:ascii="PT Astra Serif" w:hAnsi="PT Astra Serif"/>
          <w:b/>
          <w:sz w:val="24"/>
          <w:szCs w:val="24"/>
        </w:rPr>
        <w:t>Список</w:t>
      </w:r>
    </w:p>
    <w:p w:rsidR="00167452" w:rsidRPr="00167452" w:rsidRDefault="00167452" w:rsidP="006005A7">
      <w:pPr>
        <w:spacing w:after="0" w:line="251" w:lineRule="auto"/>
        <w:ind w:left="1560" w:right="2339" w:firstLine="134"/>
        <w:jc w:val="center"/>
        <w:rPr>
          <w:rFonts w:ascii="PT Astra Serif" w:hAnsi="PT Astra Serif"/>
          <w:b/>
          <w:sz w:val="24"/>
          <w:szCs w:val="24"/>
        </w:rPr>
      </w:pPr>
      <w:r>
        <w:rPr>
          <w:rFonts w:ascii="PT Astra Serif" w:hAnsi="PT Astra Serif"/>
          <w:b/>
          <w:sz w:val="24"/>
          <w:szCs w:val="24"/>
        </w:rPr>
        <w:t>граждан Российской Федерации, заключивших с 1 августа 2024 года по 31 декабря 2025 года включительно контракт о прохождении военной службы</w:t>
      </w:r>
      <w:r w:rsidR="006005A7">
        <w:rPr>
          <w:rFonts w:ascii="PT Astra Serif" w:hAnsi="PT Astra Serif"/>
          <w:b/>
          <w:sz w:val="24"/>
          <w:szCs w:val="24"/>
        </w:rPr>
        <w:t xml:space="preserve"> с Федеральной службой войск национальной гвардии Российской Федерации</w:t>
      </w:r>
      <w:r>
        <w:rPr>
          <w:rFonts w:ascii="PT Astra Serif" w:hAnsi="PT Astra Serif"/>
          <w:b/>
          <w:sz w:val="24"/>
          <w:szCs w:val="24"/>
        </w:rPr>
        <w:t xml:space="preserve">  </w:t>
      </w:r>
      <w:r w:rsidRPr="00167452">
        <w:rPr>
          <w:rFonts w:ascii="PT Astra Serif" w:hAnsi="PT Astra Serif"/>
          <w:b/>
          <w:sz w:val="24"/>
          <w:szCs w:val="24"/>
        </w:rPr>
        <w:t xml:space="preserve"> </w:t>
      </w:r>
      <w:r>
        <w:rPr>
          <w:rFonts w:ascii="PT Astra Serif" w:hAnsi="PT Astra Serif"/>
          <w:b/>
          <w:sz w:val="24"/>
          <w:szCs w:val="24"/>
        </w:rPr>
        <w:t xml:space="preserve"> </w:t>
      </w:r>
    </w:p>
    <w:p w:rsidR="00167452" w:rsidRPr="001F0E99" w:rsidRDefault="00167452" w:rsidP="00167452">
      <w:pPr>
        <w:spacing w:line="251" w:lineRule="auto"/>
        <w:ind w:right="2339"/>
      </w:pPr>
    </w:p>
    <w:tbl>
      <w:tblPr>
        <w:tblW w:w="14518" w:type="dxa"/>
        <w:tblInd w:w="5" w:type="dxa"/>
        <w:tblCellMar>
          <w:top w:w="57" w:type="dxa"/>
          <w:left w:w="64" w:type="dxa"/>
          <w:right w:w="24" w:type="dxa"/>
        </w:tblCellMar>
        <w:tblLook w:val="04A0" w:firstRow="1" w:lastRow="0" w:firstColumn="1" w:lastColumn="0" w:noHBand="0" w:noVBand="1"/>
      </w:tblPr>
      <w:tblGrid>
        <w:gridCol w:w="450"/>
        <w:gridCol w:w="3295"/>
        <w:gridCol w:w="2126"/>
        <w:gridCol w:w="1842"/>
        <w:gridCol w:w="1418"/>
        <w:gridCol w:w="2552"/>
        <w:gridCol w:w="2835"/>
      </w:tblGrid>
      <w:tr w:rsidR="006005A7" w:rsidTr="006005A7">
        <w:trPr>
          <w:trHeight w:val="235"/>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5A7" w:rsidRPr="005E06F2" w:rsidRDefault="006005A7" w:rsidP="00CC430B">
            <w:pPr>
              <w:spacing w:after="0" w:line="259" w:lineRule="auto"/>
              <w:ind w:left="81"/>
              <w:jc w:val="center"/>
              <w:rPr>
                <w:rFonts w:ascii="PT Astra Serif" w:hAnsi="PT Astra Serif"/>
              </w:rPr>
            </w:pPr>
            <w:r w:rsidRPr="005E06F2">
              <w:rPr>
                <w:rFonts w:ascii="PT Astra Serif" w:hAnsi="PT Astra Serif"/>
                <w:b/>
              </w:rPr>
              <w:t>№</w:t>
            </w:r>
          </w:p>
          <w:p w:rsidR="006005A7" w:rsidRPr="005E06F2" w:rsidRDefault="006005A7" w:rsidP="00CC430B">
            <w:pPr>
              <w:spacing w:after="0" w:line="259" w:lineRule="auto"/>
              <w:ind w:left="47"/>
              <w:jc w:val="center"/>
              <w:rPr>
                <w:rFonts w:ascii="PT Astra Serif" w:hAnsi="PT Astra Serif"/>
              </w:rPr>
            </w:pPr>
            <w:r w:rsidRPr="005E06F2">
              <w:rPr>
                <w:rFonts w:ascii="PT Astra Serif" w:hAnsi="PT Astra Serif"/>
                <w:b/>
              </w:rPr>
              <w:t>п/п</w:t>
            </w:r>
          </w:p>
        </w:tc>
        <w:tc>
          <w:tcPr>
            <w:tcW w:w="32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05A7" w:rsidRPr="005E06F2" w:rsidRDefault="006005A7" w:rsidP="00CC430B">
            <w:pPr>
              <w:spacing w:after="0" w:line="216" w:lineRule="auto"/>
              <w:ind w:left="252" w:right="252"/>
              <w:jc w:val="center"/>
              <w:rPr>
                <w:rFonts w:ascii="PT Astra Serif" w:hAnsi="PT Astra Serif"/>
              </w:rPr>
            </w:pPr>
            <w:r w:rsidRPr="005E06F2">
              <w:rPr>
                <w:rFonts w:ascii="PT Astra Serif" w:hAnsi="PT Astra Serif"/>
                <w:b/>
              </w:rPr>
              <w:t>Фамилия, имя, отчество</w:t>
            </w:r>
          </w:p>
          <w:p w:rsidR="006005A7" w:rsidRPr="005E06F2" w:rsidRDefault="006005A7" w:rsidP="00CC430B">
            <w:pPr>
              <w:spacing w:after="0" w:line="259" w:lineRule="auto"/>
              <w:jc w:val="center"/>
              <w:rPr>
                <w:rFonts w:ascii="PT Astra Serif" w:hAnsi="PT Astra Serif"/>
              </w:rPr>
            </w:pPr>
            <w:r w:rsidRPr="005E06F2">
              <w:rPr>
                <w:rFonts w:ascii="PT Astra Serif" w:hAnsi="PT Astra Serif"/>
                <w:b/>
              </w:rPr>
              <w:t>(последнее – при наличии)</w:t>
            </w:r>
          </w:p>
        </w:tc>
        <w:tc>
          <w:tcPr>
            <w:tcW w:w="2126" w:type="dxa"/>
            <w:vMerge w:val="restart"/>
            <w:tcBorders>
              <w:top w:val="single" w:sz="4" w:space="0" w:color="000000"/>
              <w:left w:val="single" w:sz="4" w:space="0" w:color="auto"/>
              <w:bottom w:val="single" w:sz="4" w:space="0" w:color="000000"/>
              <w:right w:val="single" w:sz="4" w:space="0" w:color="000000"/>
            </w:tcBorders>
            <w:shd w:val="clear" w:color="auto" w:fill="auto"/>
          </w:tcPr>
          <w:p w:rsidR="006005A7" w:rsidRPr="005E06F2" w:rsidRDefault="006005A7" w:rsidP="006005A7">
            <w:pPr>
              <w:spacing w:after="0" w:line="259" w:lineRule="auto"/>
              <w:jc w:val="center"/>
              <w:rPr>
                <w:rFonts w:ascii="PT Astra Serif" w:hAnsi="PT Astra Serif"/>
              </w:rPr>
            </w:pPr>
            <w:r w:rsidRPr="005E06F2">
              <w:rPr>
                <w:rFonts w:ascii="PT Astra Serif" w:hAnsi="PT Astra Serif"/>
                <w:b/>
              </w:rPr>
              <w:t xml:space="preserve">Дата </w:t>
            </w:r>
            <w:r>
              <w:rPr>
                <w:rFonts w:ascii="PT Astra Serif" w:hAnsi="PT Astra Serif"/>
                <w:b/>
              </w:rPr>
              <w:t>заключения и номер контракта</w:t>
            </w:r>
          </w:p>
          <w:p w:rsidR="006005A7" w:rsidRPr="005E06F2" w:rsidRDefault="006005A7" w:rsidP="00CC430B">
            <w:pPr>
              <w:spacing w:after="0" w:line="259" w:lineRule="auto"/>
              <w:jc w:val="center"/>
              <w:rPr>
                <w:rFonts w:ascii="PT Astra Serif" w:hAnsi="PT Astra Serif"/>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6005A7" w:rsidRPr="005E06F2" w:rsidRDefault="006005A7" w:rsidP="00CC430B">
            <w:pPr>
              <w:spacing w:after="0" w:line="259" w:lineRule="auto"/>
              <w:ind w:right="40"/>
              <w:jc w:val="center"/>
              <w:rPr>
                <w:rFonts w:ascii="PT Astra Serif" w:hAnsi="PT Astra Serif"/>
              </w:rPr>
            </w:pPr>
            <w:r w:rsidRPr="005E06F2">
              <w:rPr>
                <w:rFonts w:ascii="PT Astra Serif" w:hAnsi="PT Astra Serif"/>
                <w:b/>
              </w:rPr>
              <w:t>Банковские реквизиты</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05A7" w:rsidRPr="005E06F2" w:rsidRDefault="006005A7" w:rsidP="00CC430B">
            <w:pPr>
              <w:spacing w:after="0" w:line="259" w:lineRule="auto"/>
              <w:ind w:right="40"/>
              <w:jc w:val="center"/>
              <w:rPr>
                <w:rFonts w:ascii="PT Astra Serif" w:hAnsi="PT Astra Serif"/>
              </w:rPr>
            </w:pPr>
            <w:r w:rsidRPr="005E06F2">
              <w:rPr>
                <w:rFonts w:ascii="PT Astra Serif" w:hAnsi="PT Astra Serif"/>
                <w:b/>
              </w:rPr>
              <w:t>Счет получателя</w:t>
            </w:r>
          </w:p>
        </w:tc>
      </w:tr>
      <w:tr w:rsidR="006005A7" w:rsidTr="006005A7">
        <w:trPr>
          <w:trHeight w:val="540"/>
        </w:trPr>
        <w:tc>
          <w:tcPr>
            <w:tcW w:w="0" w:type="auto"/>
            <w:vMerge/>
            <w:tcBorders>
              <w:top w:val="nil"/>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3295" w:type="dxa"/>
            <w:vMerge/>
            <w:tcBorders>
              <w:top w:val="nil"/>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2126" w:type="dxa"/>
            <w:vMerge/>
            <w:tcBorders>
              <w:top w:val="nil"/>
              <w:left w:val="single" w:sz="4" w:space="0" w:color="auto"/>
              <w:bottom w:val="single" w:sz="4" w:space="0" w:color="000000"/>
              <w:right w:val="single" w:sz="4" w:space="0" w:color="000000"/>
            </w:tcBorders>
            <w:shd w:val="clear" w:color="auto" w:fill="auto"/>
          </w:tcPr>
          <w:p w:rsidR="006005A7" w:rsidRDefault="006005A7" w:rsidP="00CC430B">
            <w:pPr>
              <w:spacing w:after="160" w:line="259"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05A7" w:rsidRPr="005E06F2" w:rsidRDefault="006005A7" w:rsidP="00CC430B">
            <w:pPr>
              <w:spacing w:line="259" w:lineRule="auto"/>
              <w:jc w:val="center"/>
              <w:rPr>
                <w:rFonts w:ascii="PT Astra Serif" w:hAnsi="PT Astra Serif"/>
              </w:rPr>
            </w:pPr>
            <w:r w:rsidRPr="005E06F2">
              <w:rPr>
                <w:rFonts w:ascii="PT Astra Serif" w:hAnsi="PT Astra Serif"/>
                <w:b/>
              </w:rPr>
              <w:t>наименование банка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5A7" w:rsidRPr="005E06F2" w:rsidRDefault="006005A7" w:rsidP="00CC430B">
            <w:pPr>
              <w:spacing w:line="259" w:lineRule="auto"/>
              <w:ind w:left="3"/>
              <w:rPr>
                <w:rFonts w:ascii="PT Astra Serif" w:hAnsi="PT Astra Serif"/>
              </w:rPr>
            </w:pPr>
            <w:r w:rsidRPr="005E06F2">
              <w:rPr>
                <w:rFonts w:ascii="PT Astra Serif" w:hAnsi="PT Astra Serif"/>
                <w:b/>
              </w:rPr>
              <w:t>ИНН/БИК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005A7" w:rsidRPr="005E06F2" w:rsidRDefault="006005A7" w:rsidP="00CC430B">
            <w:pPr>
              <w:spacing w:line="259" w:lineRule="auto"/>
              <w:jc w:val="center"/>
              <w:rPr>
                <w:rFonts w:ascii="PT Astra Serif" w:hAnsi="PT Astra Serif"/>
              </w:rPr>
            </w:pPr>
            <w:r w:rsidRPr="005E06F2">
              <w:rPr>
                <w:rFonts w:ascii="PT Astra Serif" w:hAnsi="PT Astra Serif"/>
                <w:b/>
              </w:rPr>
              <w:t>корреспондентский счет</w:t>
            </w:r>
          </w:p>
        </w:tc>
        <w:tc>
          <w:tcPr>
            <w:tcW w:w="2835" w:type="dxa"/>
            <w:vMerge/>
            <w:tcBorders>
              <w:top w:val="nil"/>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r>
      <w:tr w:rsidR="006005A7" w:rsidTr="006005A7">
        <w:trPr>
          <w:trHeight w:val="235"/>
        </w:trPr>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2126" w:type="dxa"/>
            <w:tcBorders>
              <w:top w:val="single" w:sz="4" w:space="0" w:color="000000"/>
              <w:left w:val="single" w:sz="4" w:space="0" w:color="auto"/>
              <w:bottom w:val="single" w:sz="4" w:space="0" w:color="000000"/>
              <w:right w:val="single" w:sz="4" w:space="0" w:color="000000"/>
            </w:tcBorders>
            <w:shd w:val="clear" w:color="auto" w:fill="auto"/>
          </w:tcPr>
          <w:p w:rsidR="006005A7" w:rsidRDefault="006005A7" w:rsidP="00CC430B">
            <w:pPr>
              <w:spacing w:after="160" w:line="259"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05A7" w:rsidRDefault="006005A7" w:rsidP="00CC430B">
            <w:pPr>
              <w:spacing w:after="160" w:line="259" w:lineRule="auto"/>
            </w:pPr>
          </w:p>
        </w:tc>
      </w:tr>
    </w:tbl>
    <w:p w:rsidR="00167452" w:rsidRPr="00707A60" w:rsidRDefault="00167452" w:rsidP="00167452">
      <w:pPr>
        <w:rPr>
          <w:sz w:val="24"/>
          <w:szCs w:val="24"/>
        </w:rPr>
      </w:pPr>
    </w:p>
    <w:p w:rsidR="006005A7" w:rsidRDefault="006005A7" w:rsidP="00167452">
      <w:pPr>
        <w:tabs>
          <w:tab w:val="center" w:pos="7356"/>
          <w:tab w:val="left" w:pos="11895"/>
        </w:tabs>
        <w:spacing w:after="0"/>
        <w:rPr>
          <w:rFonts w:ascii="PT Astra Serif" w:hAnsi="PT Astra Serif"/>
          <w:b/>
          <w:sz w:val="24"/>
          <w:szCs w:val="24"/>
        </w:rPr>
      </w:pPr>
      <w:r>
        <w:rPr>
          <w:rFonts w:ascii="PT Astra Serif" w:hAnsi="PT Astra Serif"/>
          <w:b/>
          <w:sz w:val="24"/>
          <w:szCs w:val="24"/>
        </w:rPr>
        <w:t>Начальник управления</w:t>
      </w:r>
    </w:p>
    <w:p w:rsidR="006005A7" w:rsidRDefault="006005A7" w:rsidP="00167452">
      <w:pPr>
        <w:tabs>
          <w:tab w:val="center" w:pos="7356"/>
          <w:tab w:val="left" w:pos="11895"/>
        </w:tabs>
        <w:spacing w:after="0"/>
        <w:rPr>
          <w:rFonts w:ascii="PT Astra Serif" w:hAnsi="PT Astra Serif"/>
          <w:b/>
          <w:sz w:val="24"/>
          <w:szCs w:val="24"/>
        </w:rPr>
      </w:pPr>
      <w:r>
        <w:rPr>
          <w:rFonts w:ascii="PT Astra Serif" w:hAnsi="PT Astra Serif"/>
          <w:b/>
          <w:sz w:val="24"/>
          <w:szCs w:val="24"/>
        </w:rPr>
        <w:t xml:space="preserve">Федеральной службы войск </w:t>
      </w:r>
    </w:p>
    <w:p w:rsidR="006005A7" w:rsidRDefault="006005A7" w:rsidP="00167452">
      <w:pPr>
        <w:tabs>
          <w:tab w:val="center" w:pos="7356"/>
          <w:tab w:val="left" w:pos="11895"/>
        </w:tabs>
        <w:spacing w:after="0"/>
        <w:rPr>
          <w:rFonts w:ascii="PT Astra Serif" w:hAnsi="PT Astra Serif"/>
          <w:b/>
          <w:sz w:val="24"/>
          <w:szCs w:val="24"/>
        </w:rPr>
      </w:pPr>
      <w:r>
        <w:rPr>
          <w:rFonts w:ascii="PT Astra Serif" w:hAnsi="PT Astra Serif"/>
          <w:b/>
          <w:sz w:val="24"/>
          <w:szCs w:val="24"/>
        </w:rPr>
        <w:t xml:space="preserve">национальной гвардии </w:t>
      </w:r>
    </w:p>
    <w:p w:rsidR="00167452" w:rsidRPr="008B11AA" w:rsidRDefault="006005A7" w:rsidP="00167452">
      <w:pPr>
        <w:tabs>
          <w:tab w:val="center" w:pos="7356"/>
          <w:tab w:val="left" w:pos="11895"/>
        </w:tabs>
        <w:spacing w:after="0"/>
        <w:rPr>
          <w:rFonts w:ascii="PT Astra Serif" w:hAnsi="PT Astra Serif"/>
          <w:b/>
          <w:sz w:val="24"/>
          <w:szCs w:val="24"/>
        </w:rPr>
      </w:pPr>
      <w:r>
        <w:rPr>
          <w:rFonts w:ascii="PT Astra Serif" w:hAnsi="PT Astra Serif"/>
          <w:b/>
          <w:sz w:val="24"/>
          <w:szCs w:val="24"/>
        </w:rPr>
        <w:t xml:space="preserve">Российской Федерации                                                        </w:t>
      </w:r>
      <w:r w:rsidR="00167452" w:rsidRPr="008B11AA">
        <w:rPr>
          <w:rFonts w:ascii="PT Astra Serif" w:hAnsi="PT Astra Serif"/>
          <w:b/>
          <w:bCs/>
          <w:sz w:val="24"/>
          <w:szCs w:val="24"/>
        </w:rPr>
        <w:t>_____________________________</w:t>
      </w:r>
      <w:r w:rsidR="00167452" w:rsidRPr="008B11AA">
        <w:rPr>
          <w:rFonts w:ascii="PT Astra Serif" w:hAnsi="PT Astra Serif"/>
          <w:b/>
          <w:bCs/>
          <w:sz w:val="24"/>
          <w:szCs w:val="24"/>
        </w:rPr>
        <w:tab/>
      </w:r>
      <w:r>
        <w:rPr>
          <w:rFonts w:ascii="PT Astra Serif" w:hAnsi="PT Astra Serif"/>
          <w:b/>
          <w:bCs/>
          <w:sz w:val="24"/>
          <w:szCs w:val="24"/>
        </w:rPr>
        <w:t>___________________</w:t>
      </w:r>
    </w:p>
    <w:p w:rsidR="00167452" w:rsidRPr="008B11AA" w:rsidRDefault="00167452" w:rsidP="00167452">
      <w:pPr>
        <w:tabs>
          <w:tab w:val="left" w:pos="6705"/>
          <w:tab w:val="center" w:pos="7356"/>
          <w:tab w:val="left" w:pos="12720"/>
        </w:tabs>
        <w:spacing w:after="0"/>
        <w:rPr>
          <w:rFonts w:ascii="PT Astra Serif" w:hAnsi="PT Astra Serif"/>
          <w:b/>
          <w:sz w:val="24"/>
          <w:szCs w:val="24"/>
        </w:rPr>
      </w:pPr>
      <w:r w:rsidRPr="008B11AA">
        <w:rPr>
          <w:rFonts w:ascii="PT Astra Serif" w:hAnsi="PT Astra Serif"/>
          <w:b/>
          <w:sz w:val="24"/>
          <w:szCs w:val="24"/>
        </w:rPr>
        <w:tab/>
        <w:t>(подпись)</w:t>
      </w:r>
      <w:r w:rsidRPr="008B11AA">
        <w:rPr>
          <w:rFonts w:ascii="PT Astra Serif" w:hAnsi="PT Astra Serif"/>
          <w:b/>
          <w:sz w:val="24"/>
          <w:szCs w:val="24"/>
        </w:rPr>
        <w:tab/>
        <w:t>(Ф.И.О.)</w:t>
      </w:r>
      <w:r w:rsidRPr="008B11AA">
        <w:rPr>
          <w:rFonts w:ascii="PT Astra Serif" w:hAnsi="PT Astra Serif"/>
          <w:b/>
          <w:sz w:val="24"/>
          <w:szCs w:val="24"/>
        </w:rPr>
        <w:tab/>
      </w:r>
    </w:p>
    <w:p w:rsidR="00167452" w:rsidRPr="008B11AA" w:rsidRDefault="00167452" w:rsidP="00167452">
      <w:pPr>
        <w:spacing w:after="0"/>
        <w:rPr>
          <w:rFonts w:ascii="PT Astra Serif" w:hAnsi="PT Astra Serif"/>
          <w:b/>
          <w:sz w:val="24"/>
          <w:szCs w:val="24"/>
        </w:rPr>
      </w:pPr>
    </w:p>
    <w:p w:rsidR="00167452" w:rsidRDefault="00167452" w:rsidP="00167452">
      <w:pPr>
        <w:rPr>
          <w:rFonts w:ascii="PT Astra Serif" w:hAnsi="PT Astra Serif"/>
        </w:rPr>
      </w:pPr>
    </w:p>
    <w:p w:rsidR="00167452" w:rsidRPr="008B11AA" w:rsidRDefault="00167452" w:rsidP="008B11AA">
      <w:pPr>
        <w:pStyle w:val="Style22"/>
        <w:widowControl/>
        <w:tabs>
          <w:tab w:val="left" w:pos="1013"/>
        </w:tabs>
        <w:spacing w:line="240" w:lineRule="auto"/>
        <w:ind w:right="-1" w:firstLine="0"/>
        <w:rPr>
          <w:rFonts w:ascii="PT Astra Serif" w:hAnsi="PT Astra Serif"/>
          <w:b/>
          <w:sz w:val="28"/>
          <w:szCs w:val="28"/>
        </w:rPr>
      </w:pPr>
    </w:p>
    <w:sectPr w:rsidR="00167452" w:rsidRPr="008B11AA" w:rsidSect="006005A7">
      <w:pgSz w:w="16838" w:h="11906"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81" w:rsidRDefault="00467981" w:rsidP="008B11AA">
      <w:pPr>
        <w:spacing w:after="0" w:line="240" w:lineRule="auto"/>
      </w:pPr>
      <w:r>
        <w:separator/>
      </w:r>
    </w:p>
  </w:endnote>
  <w:endnote w:type="continuationSeparator" w:id="0">
    <w:p w:rsidR="00467981" w:rsidRDefault="00467981" w:rsidP="008B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81" w:rsidRDefault="00467981" w:rsidP="008B11AA">
      <w:pPr>
        <w:spacing w:after="0" w:line="240" w:lineRule="auto"/>
      </w:pPr>
      <w:r>
        <w:separator/>
      </w:r>
    </w:p>
  </w:footnote>
  <w:footnote w:type="continuationSeparator" w:id="0">
    <w:p w:rsidR="00467981" w:rsidRDefault="00467981" w:rsidP="008B1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55"/>
    <w:rsid w:val="0001531F"/>
    <w:rsid w:val="00021A55"/>
    <w:rsid w:val="00021DF2"/>
    <w:rsid w:val="00095128"/>
    <w:rsid w:val="000D649D"/>
    <w:rsid w:val="000E3711"/>
    <w:rsid w:val="00122973"/>
    <w:rsid w:val="0014270E"/>
    <w:rsid w:val="00167452"/>
    <w:rsid w:val="0019372F"/>
    <w:rsid w:val="001A6F5C"/>
    <w:rsid w:val="002859AE"/>
    <w:rsid w:val="002A6116"/>
    <w:rsid w:val="002E3A9C"/>
    <w:rsid w:val="002F31FB"/>
    <w:rsid w:val="00380D10"/>
    <w:rsid w:val="00394864"/>
    <w:rsid w:val="003979D3"/>
    <w:rsid w:val="004000D2"/>
    <w:rsid w:val="00402288"/>
    <w:rsid w:val="00420F24"/>
    <w:rsid w:val="00437A97"/>
    <w:rsid w:val="0044241A"/>
    <w:rsid w:val="00467981"/>
    <w:rsid w:val="004847C8"/>
    <w:rsid w:val="004A7D9C"/>
    <w:rsid w:val="00512D1E"/>
    <w:rsid w:val="00537677"/>
    <w:rsid w:val="005572E6"/>
    <w:rsid w:val="00560C36"/>
    <w:rsid w:val="00573C9E"/>
    <w:rsid w:val="00581370"/>
    <w:rsid w:val="00590255"/>
    <w:rsid w:val="00592513"/>
    <w:rsid w:val="005E06F2"/>
    <w:rsid w:val="005E2B37"/>
    <w:rsid w:val="006005A7"/>
    <w:rsid w:val="006E0193"/>
    <w:rsid w:val="006E3A76"/>
    <w:rsid w:val="006E4931"/>
    <w:rsid w:val="00734AA8"/>
    <w:rsid w:val="00762F4A"/>
    <w:rsid w:val="00790413"/>
    <w:rsid w:val="007F49CE"/>
    <w:rsid w:val="00804A7F"/>
    <w:rsid w:val="00817A7D"/>
    <w:rsid w:val="008214A8"/>
    <w:rsid w:val="00836996"/>
    <w:rsid w:val="00875C7D"/>
    <w:rsid w:val="00881B3D"/>
    <w:rsid w:val="00886396"/>
    <w:rsid w:val="008B11AA"/>
    <w:rsid w:val="00912669"/>
    <w:rsid w:val="00932054"/>
    <w:rsid w:val="00952B1E"/>
    <w:rsid w:val="009B5567"/>
    <w:rsid w:val="009E0D75"/>
    <w:rsid w:val="00A00A07"/>
    <w:rsid w:val="00A06023"/>
    <w:rsid w:val="00A35E13"/>
    <w:rsid w:val="00A361C9"/>
    <w:rsid w:val="00A513DE"/>
    <w:rsid w:val="00AA1BA4"/>
    <w:rsid w:val="00AB4D6C"/>
    <w:rsid w:val="00B316A9"/>
    <w:rsid w:val="00B74C10"/>
    <w:rsid w:val="00B8525A"/>
    <w:rsid w:val="00BA40B9"/>
    <w:rsid w:val="00BA644C"/>
    <w:rsid w:val="00BB2B9E"/>
    <w:rsid w:val="00BB4FA5"/>
    <w:rsid w:val="00BD27CC"/>
    <w:rsid w:val="00BE0E09"/>
    <w:rsid w:val="00BE286F"/>
    <w:rsid w:val="00C05335"/>
    <w:rsid w:val="00C33D3E"/>
    <w:rsid w:val="00C41BC0"/>
    <w:rsid w:val="00C57ADC"/>
    <w:rsid w:val="00C72381"/>
    <w:rsid w:val="00C74325"/>
    <w:rsid w:val="00CD5CDC"/>
    <w:rsid w:val="00CE08AA"/>
    <w:rsid w:val="00D37BC9"/>
    <w:rsid w:val="00D40349"/>
    <w:rsid w:val="00D9428D"/>
    <w:rsid w:val="00D977C5"/>
    <w:rsid w:val="00E66080"/>
    <w:rsid w:val="00EA333D"/>
    <w:rsid w:val="00EB0DFC"/>
    <w:rsid w:val="00F37F7E"/>
    <w:rsid w:val="00F5011E"/>
    <w:rsid w:val="00F6771A"/>
    <w:rsid w:val="00F8009B"/>
    <w:rsid w:val="00F84A2E"/>
    <w:rsid w:val="00F9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2AC6"/>
  <w15:docId w15:val="{696F00FC-4E59-4C09-9227-B08655AF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3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396"/>
    <w:rPr>
      <w:rFonts w:ascii="Tahoma" w:hAnsi="Tahoma" w:cs="Tahoma"/>
      <w:sz w:val="16"/>
      <w:szCs w:val="16"/>
    </w:rPr>
  </w:style>
  <w:style w:type="paragraph" w:customStyle="1" w:styleId="s16">
    <w:name w:val="s_16"/>
    <w:basedOn w:val="a"/>
    <w:rsid w:val="00420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20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372F"/>
    <w:pPr>
      <w:ind w:left="720"/>
      <w:contextualSpacing/>
    </w:pPr>
  </w:style>
  <w:style w:type="paragraph" w:customStyle="1" w:styleId="s1">
    <w:name w:val="s_1"/>
    <w:basedOn w:val="a"/>
    <w:rsid w:val="00D94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D9428D"/>
  </w:style>
  <w:style w:type="paragraph" w:styleId="a6">
    <w:name w:val="header"/>
    <w:basedOn w:val="a"/>
    <w:link w:val="a7"/>
    <w:uiPriority w:val="99"/>
    <w:unhideWhenUsed/>
    <w:rsid w:val="008B11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11AA"/>
  </w:style>
  <w:style w:type="paragraph" w:styleId="a8">
    <w:name w:val="footer"/>
    <w:basedOn w:val="a"/>
    <w:link w:val="a9"/>
    <w:uiPriority w:val="99"/>
    <w:unhideWhenUsed/>
    <w:rsid w:val="008B1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11AA"/>
  </w:style>
  <w:style w:type="paragraph" w:styleId="aa">
    <w:name w:val="No Spacing"/>
    <w:basedOn w:val="a"/>
    <w:uiPriority w:val="1"/>
    <w:qFormat/>
    <w:rsid w:val="008B11AA"/>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8B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rsid w:val="008B11AA"/>
    <w:rPr>
      <w:rFonts w:ascii="Times New Roman" w:hAnsi="Times New Roman" w:cs="Times New Roman"/>
      <w:sz w:val="24"/>
      <w:szCs w:val="24"/>
    </w:rPr>
  </w:style>
  <w:style w:type="paragraph" w:customStyle="1" w:styleId="Style22">
    <w:name w:val="Style22"/>
    <w:basedOn w:val="a"/>
    <w:rsid w:val="008B11AA"/>
    <w:pPr>
      <w:widowControl w:val="0"/>
      <w:suppressAutoHyphens/>
      <w:autoSpaceDE w:val="0"/>
      <w:spacing w:after="0" w:line="298" w:lineRule="exact"/>
      <w:ind w:firstLine="715"/>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6855">
      <w:bodyDiv w:val="1"/>
      <w:marLeft w:val="0"/>
      <w:marRight w:val="0"/>
      <w:marTop w:val="0"/>
      <w:marBottom w:val="0"/>
      <w:divBdr>
        <w:top w:val="none" w:sz="0" w:space="0" w:color="auto"/>
        <w:left w:val="none" w:sz="0" w:space="0" w:color="auto"/>
        <w:bottom w:val="none" w:sz="0" w:space="0" w:color="auto"/>
        <w:right w:val="none" w:sz="0" w:space="0" w:color="auto"/>
      </w:divBdr>
    </w:div>
    <w:div w:id="18554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A7A3-F96A-478C-9788-D1AA555B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 Дмитриевна Вискова</cp:lastModifiedBy>
  <cp:revision>48</cp:revision>
  <cp:lastPrinted>2025-01-20T11:49:00Z</cp:lastPrinted>
  <dcterms:created xsi:type="dcterms:W3CDTF">2021-02-10T15:21:00Z</dcterms:created>
  <dcterms:modified xsi:type="dcterms:W3CDTF">2025-01-20T11:50:00Z</dcterms:modified>
</cp:coreProperties>
</file>