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5"/>
      </w:tblGrid>
      <w:tr w:rsidR="004F5F0E" w:rsidRPr="0068554F">
        <w:trPr>
          <w:trHeight w:val="3119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4F5F0E" w:rsidRPr="0068554F" w:rsidRDefault="00DD0B57" w:rsidP="00DA1662">
            <w:pPr>
              <w:jc w:val="center"/>
              <w:rPr>
                <w:rFonts w:ascii="PT Astra Serif" w:hAnsi="PT Astra Serif" w:cs="Courier New"/>
                <w:spacing w:val="20"/>
                <w:sz w:val="20"/>
                <w:szCs w:val="20"/>
              </w:rPr>
            </w:pPr>
            <w:r w:rsidRPr="0068554F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F0E" w:rsidRPr="0068554F" w:rsidRDefault="004F5F0E" w:rsidP="00DA1662">
            <w:pPr>
              <w:jc w:val="center"/>
              <w:rPr>
                <w:rFonts w:ascii="PT Astra Serif" w:hAnsi="PT Astra Serif"/>
                <w:b/>
                <w:bCs/>
                <w:sz w:val="10"/>
                <w:szCs w:val="10"/>
              </w:rPr>
            </w:pPr>
          </w:p>
          <w:p w:rsidR="004F5F0E" w:rsidRPr="0068554F" w:rsidRDefault="004F5F0E" w:rsidP="00DA1662">
            <w:pPr>
              <w:ind w:right="-7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</w:t>
            </w:r>
          </w:p>
          <w:p w:rsidR="004F5F0E" w:rsidRPr="0068554F" w:rsidRDefault="004F5F0E" w:rsidP="00DA1662">
            <w:pPr>
              <w:ind w:right="-7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>АТКАРСКОГО МУНИЦИПАЛЬНОГО РАЙОНА</w:t>
            </w:r>
          </w:p>
          <w:p w:rsidR="004F5F0E" w:rsidRPr="0068554F" w:rsidRDefault="004F5F0E" w:rsidP="00DA1662">
            <w:pPr>
              <w:ind w:right="-7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>САРАТОВСКОЙ ОБЛАСТИ</w:t>
            </w:r>
          </w:p>
          <w:p w:rsidR="004F5F0E" w:rsidRPr="0068554F" w:rsidRDefault="004F5F0E" w:rsidP="00DA1662">
            <w:pPr>
              <w:ind w:right="-7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F5F0E" w:rsidRPr="0068554F" w:rsidRDefault="004F5F0E" w:rsidP="00DA1662">
            <w:pPr>
              <w:ind w:right="-7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4F5F0E" w:rsidRPr="0068554F" w:rsidRDefault="004F5F0E" w:rsidP="00DA1662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5F0E" w:rsidRPr="00393DCF" w:rsidRDefault="00393DCF" w:rsidP="00DA1662">
      <w:pPr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  <w:u w:val="single"/>
        </w:rPr>
        <w:t>___21.01.2025___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  <w:u w:val="single"/>
        </w:rPr>
        <w:t>_26_</w:t>
      </w:r>
    </w:p>
    <w:p w:rsidR="00DA1662" w:rsidRPr="0068554F" w:rsidRDefault="00DA1662" w:rsidP="00DA166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F5F0E" w:rsidRPr="0068554F" w:rsidRDefault="004F5F0E" w:rsidP="00DA1662">
      <w:pPr>
        <w:ind w:firstLine="708"/>
        <w:jc w:val="center"/>
        <w:rPr>
          <w:rFonts w:ascii="PT Astra Serif" w:hAnsi="PT Astra Serif"/>
          <w:sz w:val="40"/>
          <w:szCs w:val="40"/>
          <w:vertAlign w:val="superscript"/>
        </w:rPr>
      </w:pPr>
      <w:r w:rsidRPr="0068554F">
        <w:rPr>
          <w:rFonts w:ascii="PT Astra Serif" w:hAnsi="PT Astra Serif"/>
          <w:sz w:val="40"/>
          <w:szCs w:val="40"/>
          <w:vertAlign w:val="superscript"/>
        </w:rPr>
        <w:t>г. Аткарск</w:t>
      </w:r>
    </w:p>
    <w:tbl>
      <w:tblPr>
        <w:tblW w:w="7620" w:type="dxa"/>
        <w:tblInd w:w="-106" w:type="dxa"/>
        <w:tblLayout w:type="fixed"/>
        <w:tblLook w:val="0000"/>
      </w:tblPr>
      <w:tblGrid>
        <w:gridCol w:w="7620"/>
      </w:tblGrid>
      <w:tr w:rsidR="004F5F0E" w:rsidRPr="0068554F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771"/>
            </w:tblGrid>
            <w:tr w:rsidR="00DA1662" w:rsidRPr="0068554F" w:rsidTr="0068554F">
              <w:tc>
                <w:tcPr>
                  <w:tcW w:w="5771" w:type="dxa"/>
                </w:tcPr>
                <w:p w:rsidR="00DA1662" w:rsidRPr="0068554F" w:rsidRDefault="007055B9" w:rsidP="0068554F">
                  <w:pPr>
                    <w:jc w:val="both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68554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О</w:t>
                  </w:r>
                  <w:r w:rsidR="003C3ED1" w:rsidRPr="0068554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б</w:t>
                  </w:r>
                  <w:r w:rsidR="0068554F" w:rsidRPr="0068554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C3ED1" w:rsidRPr="0068554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утверждении муниципальной программы</w:t>
                  </w:r>
                  <w:r w:rsidR="0068554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A1662" w:rsidRPr="0068554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«Укрепление общественного здоровья на территории Аткарского муниципального района</w:t>
                  </w:r>
                  <w:r w:rsidR="00464A5F" w:rsidRPr="0068554F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Саратовской области»</w:t>
                  </w:r>
                </w:p>
                <w:p w:rsidR="00DA1662" w:rsidRPr="0068554F" w:rsidRDefault="00DA1662" w:rsidP="0068554F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4F5F0E" w:rsidRPr="0068554F" w:rsidRDefault="004F5F0E" w:rsidP="001F2DA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F5F0E" w:rsidRPr="000557E8" w:rsidRDefault="00AB100B" w:rsidP="000557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4F5F0E" w:rsidRPr="000557E8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 октября 2003 года № 131 - ФЗ «Об общих принципах организации местного самоуправления в Российской Федерации», в целях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до2024 года» и исполнения мероприятий федерального проекта «Укрепление общественногоздоровья» национального проекта «Демография»</w:t>
      </w:r>
      <w:r w:rsidR="00464A5F" w:rsidRPr="000557E8">
        <w:rPr>
          <w:rFonts w:ascii="PT Astra Serif" w:hAnsi="PT Astra Serif"/>
          <w:sz w:val="28"/>
          <w:szCs w:val="28"/>
        </w:rPr>
        <w:t>,У</w:t>
      </w:r>
      <w:r w:rsidR="007A0BD3" w:rsidRPr="000557E8">
        <w:rPr>
          <w:rFonts w:ascii="PT Astra Serif" w:hAnsi="PT Astra Serif"/>
          <w:sz w:val="28"/>
          <w:szCs w:val="28"/>
        </w:rPr>
        <w:t>ставом Аткарского муниципального района</w:t>
      </w:r>
      <w:r w:rsidR="00464A5F" w:rsidRPr="000557E8">
        <w:rPr>
          <w:rFonts w:ascii="PT Astra Serif" w:hAnsi="PT Astra Serif"/>
          <w:sz w:val="28"/>
          <w:szCs w:val="28"/>
        </w:rPr>
        <w:t xml:space="preserve"> администрация Аткарского муниципального района </w:t>
      </w:r>
      <w:r w:rsidR="004F5F0E" w:rsidRPr="000557E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3C3ED1" w:rsidRPr="000557E8" w:rsidRDefault="00AB100B" w:rsidP="000557E8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</w:t>
      </w:r>
      <w:r w:rsidR="003C3ED1" w:rsidRPr="000557E8">
        <w:rPr>
          <w:rFonts w:ascii="PT Astra Serif" w:hAnsi="PT Astra Serif"/>
          <w:bCs/>
          <w:sz w:val="28"/>
          <w:szCs w:val="28"/>
        </w:rPr>
        <w:t>1. Утвердить муниципальную программу «Укрепление общественного здоровья на территории Аткарского муниципаль</w:t>
      </w:r>
      <w:r w:rsidR="00464A5F" w:rsidRPr="000557E8">
        <w:rPr>
          <w:rFonts w:ascii="PT Astra Serif" w:hAnsi="PT Astra Serif"/>
          <w:bCs/>
          <w:sz w:val="28"/>
          <w:szCs w:val="28"/>
        </w:rPr>
        <w:t>ного района Саратовской области</w:t>
      </w:r>
      <w:r w:rsidR="003C3ED1" w:rsidRPr="000557E8">
        <w:rPr>
          <w:rFonts w:ascii="PT Astra Serif" w:hAnsi="PT Astra Serif"/>
          <w:bCs/>
          <w:sz w:val="28"/>
          <w:szCs w:val="28"/>
        </w:rPr>
        <w:t>» согласно приложению.</w:t>
      </w:r>
    </w:p>
    <w:p w:rsidR="008A6451" w:rsidRPr="000557E8" w:rsidRDefault="00AB100B" w:rsidP="000557E8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</w:t>
      </w:r>
      <w:r w:rsidR="00833A21" w:rsidRPr="000557E8">
        <w:rPr>
          <w:rFonts w:ascii="PT Astra Serif" w:hAnsi="PT Astra Serif"/>
          <w:bCs/>
          <w:sz w:val="28"/>
          <w:szCs w:val="28"/>
        </w:rPr>
        <w:t>2.</w:t>
      </w:r>
      <w:r w:rsidR="0033610E" w:rsidRPr="000557E8">
        <w:rPr>
          <w:rFonts w:ascii="PT Astra Serif" w:hAnsi="PT Astra Serif"/>
          <w:bCs/>
          <w:sz w:val="28"/>
          <w:szCs w:val="28"/>
        </w:rPr>
        <w:t xml:space="preserve"> </w:t>
      </w:r>
      <w:r w:rsidR="00833A21" w:rsidRPr="000557E8">
        <w:rPr>
          <w:rFonts w:ascii="PT Astra Serif" w:hAnsi="PT Astra Serif"/>
          <w:bCs/>
          <w:sz w:val="28"/>
          <w:szCs w:val="28"/>
        </w:rPr>
        <w:t>Признать утратившим силу постановление администрации Аткарского муниципального района от 07.10.2022 года № 804 «Об утверждении муниципальной программы «Укрепление общественного здоровья на территории Аткарского муниципального района Саратовской области на 2023 -2025 годы»</w:t>
      </w:r>
      <w:r w:rsidR="008A6451" w:rsidRPr="000557E8">
        <w:rPr>
          <w:rFonts w:ascii="PT Astra Serif" w:hAnsi="PT Astra Serif"/>
          <w:bCs/>
          <w:sz w:val="28"/>
          <w:szCs w:val="28"/>
        </w:rPr>
        <w:t xml:space="preserve"> с 01.01.2025 года.</w:t>
      </w:r>
    </w:p>
    <w:p w:rsidR="004F5F0E" w:rsidRPr="000557E8" w:rsidRDefault="00AB100B" w:rsidP="000557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8A6451" w:rsidRPr="000557E8">
        <w:rPr>
          <w:rFonts w:ascii="PT Astra Serif" w:hAnsi="PT Astra Serif"/>
          <w:sz w:val="28"/>
          <w:szCs w:val="28"/>
        </w:rPr>
        <w:t>3</w:t>
      </w:r>
      <w:r w:rsidR="004F5F0E" w:rsidRPr="000557E8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возложить на </w:t>
      </w:r>
      <w:r w:rsidR="008A6451" w:rsidRPr="000557E8">
        <w:rPr>
          <w:rFonts w:ascii="PT Astra Serif" w:hAnsi="PT Astra Serif"/>
          <w:sz w:val="28"/>
          <w:szCs w:val="28"/>
        </w:rPr>
        <w:t>заместителя главы администрации Аткарского муниципального района Шерешилову Л.В.</w:t>
      </w:r>
    </w:p>
    <w:p w:rsidR="004F5F0E" w:rsidRPr="0068554F" w:rsidRDefault="004F5F0E" w:rsidP="001F2DAC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F5F0E" w:rsidRPr="0068554F" w:rsidRDefault="004F5F0E">
      <w:pPr>
        <w:pStyle w:val="a3"/>
        <w:tabs>
          <w:tab w:val="clear" w:pos="4536"/>
          <w:tab w:val="clear" w:pos="9072"/>
        </w:tabs>
        <w:rPr>
          <w:rFonts w:ascii="PT Astra Serif" w:hAnsi="PT Astra Serif" w:cs="Times New Roman"/>
          <w:b/>
          <w:bCs/>
          <w:sz w:val="28"/>
          <w:szCs w:val="28"/>
        </w:rPr>
      </w:pPr>
    </w:p>
    <w:p w:rsidR="004F5F0E" w:rsidRPr="0033610E" w:rsidRDefault="004F5F0E" w:rsidP="0033610E">
      <w:pPr>
        <w:jc w:val="both"/>
        <w:rPr>
          <w:rFonts w:ascii="PT Astra Serif" w:hAnsi="PT Astra Serif"/>
          <w:b/>
          <w:sz w:val="28"/>
          <w:szCs w:val="28"/>
        </w:rPr>
      </w:pPr>
      <w:r w:rsidRPr="0033610E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</w:t>
      </w:r>
      <w:r w:rsidR="0033610E">
        <w:rPr>
          <w:rFonts w:ascii="PT Astra Serif" w:hAnsi="PT Astra Serif"/>
          <w:b/>
          <w:sz w:val="28"/>
          <w:szCs w:val="28"/>
        </w:rPr>
        <w:t xml:space="preserve">       </w:t>
      </w:r>
      <w:r w:rsidRPr="0033610E">
        <w:rPr>
          <w:rFonts w:ascii="PT Astra Serif" w:hAnsi="PT Astra Serif"/>
          <w:b/>
          <w:sz w:val="28"/>
          <w:szCs w:val="28"/>
        </w:rPr>
        <w:t xml:space="preserve">       </w:t>
      </w:r>
      <w:bookmarkStart w:id="0" w:name="_GoBack"/>
      <w:bookmarkEnd w:id="0"/>
      <w:r w:rsidRPr="0033610E">
        <w:rPr>
          <w:rFonts w:ascii="PT Astra Serif" w:hAnsi="PT Astra Serif"/>
          <w:b/>
          <w:sz w:val="28"/>
          <w:szCs w:val="28"/>
        </w:rPr>
        <w:t xml:space="preserve">  В.В. Елин</w:t>
      </w:r>
    </w:p>
    <w:p w:rsidR="0033610E" w:rsidRPr="0068554F" w:rsidRDefault="0033610E">
      <w:pPr>
        <w:pStyle w:val="a3"/>
        <w:tabs>
          <w:tab w:val="clear" w:pos="4536"/>
          <w:tab w:val="clear" w:pos="9072"/>
        </w:tabs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4928" w:type="dxa"/>
        <w:tblLook w:val="04A0"/>
      </w:tblPr>
      <w:tblGrid>
        <w:gridCol w:w="4642"/>
      </w:tblGrid>
      <w:tr w:rsidR="00DA1662" w:rsidRPr="0068554F" w:rsidTr="00DA1662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DA1662" w:rsidRPr="0068554F" w:rsidRDefault="00DA1662" w:rsidP="00DA1662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Приложение к постановлению администрации муниципального района</w:t>
            </w: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ab/>
            </w:r>
          </w:p>
          <w:p w:rsidR="00DA1662" w:rsidRPr="00787D6D" w:rsidRDefault="0033610E" w:rsidP="00DA1662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="00787D6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т </w:t>
            </w:r>
            <w:r w:rsidR="00787D6D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___21.01.2025__</w:t>
            </w:r>
            <w:r w:rsidR="00DA1662"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№ </w:t>
            </w:r>
            <w:r w:rsidR="00787D6D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_26_</w:t>
            </w:r>
          </w:p>
        </w:tc>
      </w:tr>
    </w:tbl>
    <w:p w:rsidR="004F5F0E" w:rsidRPr="0068554F" w:rsidRDefault="004F5F0E" w:rsidP="00DA1662">
      <w:pPr>
        <w:rPr>
          <w:rFonts w:ascii="PT Astra Serif" w:hAnsi="PT Astra Serif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68554F">
        <w:rPr>
          <w:rFonts w:ascii="PT Astra Serif" w:hAnsi="PT Astra Serif"/>
          <w:b/>
          <w:bCs/>
          <w:sz w:val="36"/>
          <w:szCs w:val="36"/>
        </w:rPr>
        <w:t xml:space="preserve">МУНИЦИПАЛЬНАЯ </w:t>
      </w:r>
    </w:p>
    <w:p w:rsidR="004F5F0E" w:rsidRPr="0068554F" w:rsidRDefault="004F5F0E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68554F">
        <w:rPr>
          <w:rFonts w:ascii="PT Astra Serif" w:hAnsi="PT Astra Serif"/>
          <w:b/>
          <w:bCs/>
          <w:sz w:val="36"/>
          <w:szCs w:val="36"/>
        </w:rPr>
        <w:t>ПРОГРАММА</w:t>
      </w:r>
    </w:p>
    <w:p w:rsidR="004F5F0E" w:rsidRPr="0068554F" w:rsidRDefault="004F5F0E">
      <w:pPr>
        <w:jc w:val="center"/>
        <w:rPr>
          <w:rFonts w:ascii="PT Astra Serif" w:hAnsi="PT Astra Serif"/>
          <w:b/>
          <w:bCs/>
          <w:sz w:val="36"/>
          <w:szCs w:val="36"/>
        </w:rPr>
      </w:pPr>
    </w:p>
    <w:p w:rsidR="004F5F0E" w:rsidRPr="0068554F" w:rsidRDefault="004F5F0E">
      <w:pPr>
        <w:jc w:val="center"/>
        <w:rPr>
          <w:rFonts w:ascii="PT Astra Serif" w:hAnsi="PT Astra Serif"/>
          <w:b/>
          <w:bCs/>
          <w:sz w:val="36"/>
          <w:szCs w:val="36"/>
        </w:rPr>
      </w:pPr>
    </w:p>
    <w:p w:rsidR="004F5F0E" w:rsidRPr="0068554F" w:rsidRDefault="004F5F0E">
      <w:pPr>
        <w:jc w:val="center"/>
        <w:rPr>
          <w:rFonts w:ascii="PT Astra Serif" w:hAnsi="PT Astra Serif"/>
          <w:b/>
          <w:bCs/>
          <w:spacing w:val="2"/>
          <w:sz w:val="40"/>
          <w:szCs w:val="40"/>
        </w:rPr>
      </w:pPr>
      <w:r w:rsidRPr="0068554F">
        <w:rPr>
          <w:rFonts w:ascii="PT Astra Serif" w:hAnsi="PT Astra Serif"/>
          <w:b/>
          <w:bCs/>
          <w:sz w:val="40"/>
          <w:szCs w:val="40"/>
        </w:rPr>
        <w:t>«</w:t>
      </w:r>
      <w:r w:rsidRPr="0068554F">
        <w:rPr>
          <w:rFonts w:ascii="PT Astra Serif" w:hAnsi="PT Astra Serif"/>
          <w:b/>
          <w:bCs/>
          <w:spacing w:val="2"/>
          <w:sz w:val="40"/>
          <w:szCs w:val="40"/>
        </w:rPr>
        <w:t xml:space="preserve">Укрепление общественного здоровья </w:t>
      </w:r>
    </w:p>
    <w:p w:rsidR="004F5F0E" w:rsidRPr="0068554F" w:rsidRDefault="004F5F0E">
      <w:pPr>
        <w:jc w:val="center"/>
        <w:rPr>
          <w:rFonts w:ascii="PT Astra Serif" w:hAnsi="PT Astra Serif"/>
          <w:b/>
          <w:bCs/>
          <w:spacing w:val="2"/>
          <w:sz w:val="40"/>
          <w:szCs w:val="40"/>
        </w:rPr>
      </w:pPr>
      <w:r w:rsidRPr="0068554F">
        <w:rPr>
          <w:rFonts w:ascii="PT Astra Serif" w:hAnsi="PT Astra Serif"/>
          <w:b/>
          <w:bCs/>
          <w:spacing w:val="2"/>
          <w:sz w:val="40"/>
          <w:szCs w:val="40"/>
        </w:rPr>
        <w:t>на территории Аткарского муниципального района Саратовской области</w:t>
      </w:r>
      <w:r w:rsidR="00F12130" w:rsidRPr="0068554F">
        <w:rPr>
          <w:rFonts w:ascii="PT Astra Serif" w:hAnsi="PT Astra Serif"/>
          <w:b/>
          <w:bCs/>
          <w:spacing w:val="2"/>
          <w:sz w:val="40"/>
          <w:szCs w:val="40"/>
        </w:rPr>
        <w:t>»</w:t>
      </w:r>
    </w:p>
    <w:p w:rsidR="004F5F0E" w:rsidRPr="0068554F" w:rsidRDefault="004F5F0E">
      <w:pPr>
        <w:jc w:val="center"/>
        <w:rPr>
          <w:rFonts w:ascii="PT Astra Serif" w:hAnsi="PT Astra Serif"/>
          <w:b/>
          <w:bCs/>
          <w:sz w:val="40"/>
          <w:szCs w:val="40"/>
        </w:rPr>
      </w:pPr>
    </w:p>
    <w:p w:rsidR="004F5F0E" w:rsidRPr="0068554F" w:rsidRDefault="004F5F0E">
      <w:pPr>
        <w:jc w:val="center"/>
        <w:rPr>
          <w:rFonts w:ascii="PT Astra Serif" w:hAnsi="PT Astra Serif"/>
          <w:b/>
          <w:bCs/>
          <w:sz w:val="40"/>
          <w:szCs w:val="40"/>
        </w:rPr>
      </w:pPr>
    </w:p>
    <w:p w:rsidR="004F5F0E" w:rsidRPr="0068554F" w:rsidRDefault="004F5F0E">
      <w:pPr>
        <w:rPr>
          <w:rFonts w:ascii="PT Astra Serif" w:hAnsi="PT Astra Serif"/>
          <w:b/>
          <w:bCs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8554F">
        <w:rPr>
          <w:rFonts w:ascii="PT Astra Serif" w:hAnsi="PT Astra Serif"/>
          <w:b/>
          <w:bCs/>
          <w:sz w:val="28"/>
          <w:szCs w:val="28"/>
        </w:rPr>
        <w:lastRenderedPageBreak/>
        <w:t>ПАСПОРТ</w:t>
      </w:r>
    </w:p>
    <w:p w:rsidR="004F5F0E" w:rsidRPr="0068554F" w:rsidRDefault="004F5F0E">
      <w:pPr>
        <w:jc w:val="center"/>
        <w:rPr>
          <w:rFonts w:ascii="PT Astra Serif" w:hAnsi="PT Astra Serif"/>
          <w:b/>
          <w:bCs/>
          <w:spacing w:val="2"/>
          <w:sz w:val="40"/>
          <w:szCs w:val="40"/>
        </w:rPr>
      </w:pPr>
      <w:r w:rsidRPr="0068554F">
        <w:rPr>
          <w:rFonts w:ascii="PT Astra Serif" w:hAnsi="PT Astra Serif"/>
          <w:b/>
          <w:bCs/>
          <w:sz w:val="28"/>
          <w:szCs w:val="28"/>
        </w:rPr>
        <w:t>муниципальной Программы «</w:t>
      </w:r>
      <w:r w:rsidRPr="0068554F">
        <w:rPr>
          <w:rFonts w:ascii="PT Astra Serif" w:hAnsi="PT Astra Serif"/>
          <w:b/>
          <w:bCs/>
          <w:spacing w:val="2"/>
          <w:sz w:val="28"/>
          <w:szCs w:val="28"/>
        </w:rPr>
        <w:t>Укрепление общественного здоровья на территории Аткарского муниципального района Саратовской области</w:t>
      </w:r>
      <w:r w:rsidR="00F12130" w:rsidRPr="0068554F">
        <w:rPr>
          <w:rFonts w:ascii="PT Astra Serif" w:hAnsi="PT Astra Serif"/>
          <w:b/>
          <w:bCs/>
          <w:spacing w:val="2"/>
          <w:sz w:val="28"/>
          <w:szCs w:val="28"/>
        </w:rPr>
        <w:t>»</w:t>
      </w:r>
    </w:p>
    <w:p w:rsidR="004F5F0E" w:rsidRPr="0068554F" w:rsidRDefault="004F5F0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958" w:type="dxa"/>
        <w:tblInd w:w="-5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6"/>
        <w:gridCol w:w="1028"/>
        <w:gridCol w:w="1560"/>
        <w:gridCol w:w="1701"/>
        <w:gridCol w:w="1553"/>
      </w:tblGrid>
      <w:tr w:rsidR="004F5F0E" w:rsidRPr="0068554F" w:rsidTr="00E51F64">
        <w:trPr>
          <w:cantSplit/>
        </w:trPr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F5F0E" w:rsidRPr="0068554F" w:rsidRDefault="004F5F0E" w:rsidP="00F121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4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12130" w:rsidRPr="0068554F" w:rsidRDefault="004F5F0E" w:rsidP="00F12130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="00F12130" w:rsidRPr="0068554F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F5F0E" w:rsidRPr="0068554F" w:rsidRDefault="00751DE9" w:rsidP="00F12130">
            <w:pPr>
              <w:spacing w:line="240" w:lineRule="atLeast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Устав Аткарского муниципального района</w:t>
            </w:r>
            <w:r w:rsidR="00F12130" w:rsidRPr="0068554F">
              <w:rPr>
                <w:rFonts w:ascii="PT Astra Serif" w:hAnsi="PT Astra Serif"/>
                <w:sz w:val="28"/>
                <w:szCs w:val="28"/>
              </w:rPr>
              <w:t xml:space="preserve"> Саратовской области</w:t>
            </w:r>
          </w:p>
        </w:tc>
      </w:tr>
      <w:tr w:rsidR="00F12130" w:rsidRPr="0068554F" w:rsidTr="00E51F64">
        <w:trPr>
          <w:cantSplit/>
        </w:trPr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12130" w:rsidRPr="0068554F" w:rsidRDefault="00F12130" w:rsidP="00F121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584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12130" w:rsidRPr="0068554F" w:rsidRDefault="00F12130" w:rsidP="00F12130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Заместитель главы администрации Аткарского муниципального района Шерешилова Л.В.</w:t>
            </w:r>
          </w:p>
        </w:tc>
      </w:tr>
      <w:tr w:rsidR="004F5F0E" w:rsidRPr="0068554F" w:rsidTr="00E51F64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F5F0E" w:rsidRPr="0068554F" w:rsidRDefault="004F5F0E" w:rsidP="00F121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F5F0E" w:rsidRPr="0068554F" w:rsidRDefault="004F5F0E" w:rsidP="00DA1662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Администрация Аткарского муниципального района Саратовской области</w:t>
            </w:r>
          </w:p>
        </w:tc>
      </w:tr>
      <w:tr w:rsidR="00F12130" w:rsidRPr="0068554F" w:rsidTr="00E51F64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12130" w:rsidRPr="0068554F" w:rsidRDefault="00F12130" w:rsidP="00F121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12130" w:rsidRPr="0068554F" w:rsidRDefault="00F12130" w:rsidP="00DB279D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ГУЗ СО «Аткарская районная больница»</w:t>
            </w:r>
            <w:r w:rsidR="00DB279D" w:rsidRPr="0068554F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DB279D" w:rsidRPr="0068554F" w:rsidRDefault="00DB279D" w:rsidP="00DB279D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ГУЗ «Аткарская психиатрическая больница» (по согласованию);</w:t>
            </w:r>
          </w:p>
          <w:p w:rsidR="00DB279D" w:rsidRPr="0068554F" w:rsidRDefault="00DB279D" w:rsidP="00DB279D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МАУ «Спортивная школа города Аткарска» (по согласованию);</w:t>
            </w:r>
          </w:p>
          <w:p w:rsidR="00DB279D" w:rsidRPr="0068554F" w:rsidRDefault="00DB279D" w:rsidP="00DB279D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Аткарского муниципального района;</w:t>
            </w:r>
          </w:p>
          <w:p w:rsidR="00DB279D" w:rsidRPr="0068554F" w:rsidRDefault="00DB279D" w:rsidP="00DB279D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 xml:space="preserve">Управление культуры и туризма администрации Аткарского муниципального района. </w:t>
            </w:r>
          </w:p>
        </w:tc>
      </w:tr>
      <w:tr w:rsidR="00855A34" w:rsidRPr="0068554F" w:rsidTr="00E51F64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55A34" w:rsidRPr="0068554F" w:rsidRDefault="00855A34" w:rsidP="00F121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55A34" w:rsidRPr="0068554F" w:rsidRDefault="00855A34" w:rsidP="00DB279D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5A34" w:rsidRPr="0068554F" w:rsidTr="00E51F64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55A34" w:rsidRPr="0068554F" w:rsidRDefault="00855A34" w:rsidP="00855A34">
            <w:pPr>
              <w:tabs>
                <w:tab w:val="left" w:pos="123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55A34" w:rsidRPr="0068554F" w:rsidRDefault="00855A34" w:rsidP="00DB279D">
            <w:pPr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F5F0E" w:rsidRPr="0068554F" w:rsidTr="00E51F64">
        <w:tblPrEx>
          <w:tblCellSpacing w:w="-6" w:type="nil"/>
        </w:tblPrEx>
        <w:trPr>
          <w:cantSplit/>
          <w:trHeight w:val="705"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F5F0E" w:rsidRPr="0068554F" w:rsidRDefault="004F5F0E" w:rsidP="00F121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F5F0E" w:rsidRPr="0068554F" w:rsidRDefault="004F5F0E" w:rsidP="00DA166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Увеличение доли граждан, ведущих здоровый образ жизни</w:t>
            </w:r>
          </w:p>
        </w:tc>
      </w:tr>
      <w:tr w:rsidR="004F5F0E" w:rsidRPr="0068554F" w:rsidTr="00E51F64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F5F0E" w:rsidRPr="0068554F" w:rsidRDefault="004F5F0E" w:rsidP="00F121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F5F0E" w:rsidRPr="0068554F" w:rsidRDefault="00FE7CF3" w:rsidP="00DA16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Формирование</w:t>
            </w:r>
            <w:r w:rsidR="004F5F0E" w:rsidRPr="0068554F">
              <w:rPr>
                <w:rFonts w:ascii="PT Astra Serif" w:hAnsi="PT Astra Serif"/>
                <w:sz w:val="28"/>
                <w:szCs w:val="28"/>
              </w:rPr>
              <w:t xml:space="preserve"> ответственного отношения к своему здоровью, повышение уровня информированности населения о факторах риска развития заболеваний, профилактических мероприятиях, направленных на сохранение здоровья, раннюю диагностику заболеваний, ответственное отношение к лечению, а также регулярное обследование в рамках диспансеризации и профилактических медицинских осмотров</w:t>
            </w:r>
          </w:p>
        </w:tc>
      </w:tr>
      <w:tr w:rsidR="004F5F0E" w:rsidRPr="0068554F" w:rsidTr="00E51F64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F5F0E" w:rsidRPr="0068554F" w:rsidRDefault="004F5F0E" w:rsidP="00855A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F5F0E" w:rsidRPr="0068554F" w:rsidRDefault="004F5F0E">
            <w:pPr>
              <w:spacing w:line="322" w:lineRule="exact"/>
              <w:ind w:right="8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4F5F0E" w:rsidRPr="0068554F" w:rsidRDefault="004F5F0E">
            <w:pPr>
              <w:ind w:right="8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 разработка и внедрение корпоративных программ укрепления здоровья;</w:t>
            </w:r>
          </w:p>
          <w:p w:rsidR="004F5F0E" w:rsidRPr="0068554F" w:rsidRDefault="004F5F0E" w:rsidP="00DA166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 вовлечение граждан в мероприятия по укреплению общественного здоровья.</w:t>
            </w:r>
          </w:p>
        </w:tc>
      </w:tr>
      <w:tr w:rsidR="004F5F0E" w:rsidRPr="0068554F" w:rsidTr="00E51F64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F5F0E" w:rsidRPr="0068554F" w:rsidRDefault="004F5F0E">
            <w:pPr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  <w:p w:rsidR="004F5F0E" w:rsidRPr="0068554F" w:rsidRDefault="004F5F0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F5F0E" w:rsidRPr="0068554F" w:rsidRDefault="00855A34" w:rsidP="00855A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2025 -2027 годы</w:t>
            </w:r>
          </w:p>
        </w:tc>
      </w:tr>
      <w:tr w:rsidR="00E51F64" w:rsidRPr="0068554F" w:rsidTr="00E51F64">
        <w:tblPrEx>
          <w:tblCellSpacing w:w="-6" w:type="nil"/>
        </w:tblPrEx>
        <w:trPr>
          <w:cantSplit/>
          <w:trHeight w:val="190"/>
          <w:tblCellSpacing w:w="-6" w:type="nil"/>
        </w:trPr>
        <w:tc>
          <w:tcPr>
            <w:tcW w:w="411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855A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E51F64" w:rsidRPr="0068554F" w:rsidRDefault="00E51F64" w:rsidP="00E51F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расходы (тыс. руб.)</w:t>
            </w:r>
          </w:p>
        </w:tc>
      </w:tr>
      <w:tr w:rsidR="00E51F64" w:rsidRPr="0068554F" w:rsidTr="00E22EE1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>
            <w:pPr>
              <w:widowContro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64" w:rsidRPr="0068554F" w:rsidRDefault="00E51F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>
            <w:pPr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очередной финансовый год</w:t>
            </w:r>
          </w:p>
          <w:p w:rsidR="00E51F64" w:rsidRPr="0068554F" w:rsidRDefault="00E51F64" w:rsidP="00855A34">
            <w:pPr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(202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5</w:t>
            </w:r>
            <w:r w:rsidRPr="006855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>
            <w:pPr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второй год</w:t>
            </w:r>
          </w:p>
          <w:p w:rsidR="00E51F64" w:rsidRPr="0068554F" w:rsidRDefault="00E51F64" w:rsidP="00DA1662">
            <w:pPr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реализации программы</w:t>
            </w:r>
          </w:p>
          <w:p w:rsidR="00E51F64" w:rsidRPr="0068554F" w:rsidRDefault="00E51F64" w:rsidP="00855A34">
            <w:pPr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(202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6</w:t>
            </w:r>
            <w:r w:rsidRPr="006855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51F64" w:rsidRPr="0068554F" w:rsidRDefault="00E51F64" w:rsidP="00DA1662">
            <w:pPr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третий год реализации программы</w:t>
            </w:r>
          </w:p>
          <w:p w:rsidR="00E51F64" w:rsidRPr="0068554F" w:rsidRDefault="00E51F64" w:rsidP="00855A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(202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7</w:t>
            </w:r>
            <w:r w:rsidRPr="006855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E51F64" w:rsidRPr="0068554F" w:rsidTr="00E22EE1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8554F">
              <w:rPr>
                <w:rFonts w:ascii="PT Astra Serif" w:hAnsi="PT Astra Serif" w:cs="Times New Roman"/>
                <w:sz w:val="28"/>
                <w:szCs w:val="28"/>
              </w:rPr>
              <w:t>бюджет Аткарского муниципального района (прогнозно)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DA16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DA16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DA16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51F64" w:rsidRPr="0068554F" w:rsidRDefault="00E51F64" w:rsidP="00DA1662">
            <w:pPr>
              <w:ind w:left="-506" w:firstLine="5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E51F64" w:rsidRPr="0068554F" w:rsidTr="00E22EE1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8554F">
              <w:rPr>
                <w:rFonts w:ascii="PT Astra Serif" w:hAnsi="PT Astra Serif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9A24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6538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6538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51F64" w:rsidRPr="0068554F" w:rsidRDefault="00E51F64" w:rsidP="006538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E51F64" w:rsidRPr="0068554F" w:rsidTr="00E22EE1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8554F">
              <w:rPr>
                <w:rFonts w:ascii="PT Astra Serif" w:hAnsi="PT Astra Serif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9A24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6538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6538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51F64" w:rsidRPr="0068554F" w:rsidRDefault="00E51F64" w:rsidP="006538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E51F64" w:rsidRPr="0068554F" w:rsidTr="00E22EE1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8554F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(прогнозно)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8D263E" w:rsidP="008D26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7</w:t>
            </w:r>
            <w:r w:rsidR="00E51F64" w:rsidRPr="0068554F">
              <w:rPr>
                <w:rFonts w:ascii="PT Astra Serif" w:hAnsi="PT Astra Serif"/>
                <w:sz w:val="28"/>
                <w:szCs w:val="28"/>
              </w:rPr>
              <w:t>,</w:t>
            </w:r>
            <w:r w:rsidRPr="0068554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6538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64" w:rsidRPr="0068554F" w:rsidRDefault="00E51F64" w:rsidP="006538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51F64" w:rsidRPr="0068554F" w:rsidRDefault="00E51F64" w:rsidP="006538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2,5</w:t>
            </w:r>
          </w:p>
        </w:tc>
      </w:tr>
      <w:tr w:rsidR="00E51F64" w:rsidRPr="0068554F" w:rsidTr="0031790D">
        <w:tblPrEx>
          <w:tblCellSpacing w:w="-6" w:type="nil"/>
        </w:tblPrEx>
        <w:trPr>
          <w:cantSplit/>
          <w:tblCellSpacing w:w="-6" w:type="nil"/>
        </w:trPr>
        <w:tc>
          <w:tcPr>
            <w:tcW w:w="411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51F64" w:rsidRPr="0068554F" w:rsidRDefault="00E51F64" w:rsidP="00855A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1F64" w:rsidRPr="0068554F" w:rsidRDefault="00E51F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1. Увеличение доли населения, систематически занимающегося физической культурой и спортом;</w:t>
            </w:r>
          </w:p>
          <w:p w:rsidR="00E51F64" w:rsidRPr="0068554F" w:rsidRDefault="006A3765" w:rsidP="00DA1662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554F">
              <w:rPr>
                <w:rFonts w:ascii="PT Astra Serif" w:hAnsi="PT Astra Serif"/>
                <w:sz w:val="28"/>
                <w:szCs w:val="28"/>
              </w:rPr>
              <w:t>2.</w:t>
            </w:r>
            <w:r w:rsidR="00E51F64" w:rsidRPr="0068554F">
              <w:rPr>
                <w:rFonts w:ascii="PT Astra Serif" w:hAnsi="PT Astra Serif"/>
                <w:sz w:val="28"/>
                <w:szCs w:val="28"/>
              </w:rPr>
              <w:t>Увеличение охвата населения диспансеризацией.</w:t>
            </w:r>
          </w:p>
        </w:tc>
      </w:tr>
    </w:tbl>
    <w:p w:rsidR="004F5F0E" w:rsidRPr="0068554F" w:rsidRDefault="004F5F0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55A34" w:rsidRPr="0068554F" w:rsidRDefault="00855A3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DA1662" w:rsidRPr="0068554F" w:rsidTr="008715ED">
        <w:tc>
          <w:tcPr>
            <w:tcW w:w="9570" w:type="dxa"/>
          </w:tcPr>
          <w:p w:rsidR="00DA1662" w:rsidRPr="0068554F" w:rsidRDefault="00DA1662" w:rsidP="00DA1662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Характеристика сферы реализации муниципальной программы</w:t>
            </w:r>
          </w:p>
          <w:p w:rsidR="00DA1662" w:rsidRPr="0068554F" w:rsidRDefault="00DA1662" w:rsidP="00DA1662">
            <w:pPr>
              <w:ind w:left="786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DA1662" w:rsidRPr="0068554F" w:rsidRDefault="00D84A1A" w:rsidP="003361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Программа «Укрепление общественного здоровья на территории Аткарского муниципаль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ного района Саратовской области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» разработана в рамках реализации мероприятий регионального проекта «Формирование системы мотивации граждан к здоровому образу жизни, включая здоровое питание и отказ от вредных привычек» федерального проекта «Укрепление общественного здоровья» национального проекта «Демография».</w:t>
            </w:r>
          </w:p>
          <w:p w:rsidR="00DA1662" w:rsidRPr="0068554F" w:rsidRDefault="00D84A1A" w:rsidP="00D84A1A">
            <w:pPr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color w:val="00000A"/>
                <w:sz w:val="28"/>
                <w:szCs w:val="28"/>
              </w:rPr>
              <w:t>Программа предусматривает мероприятия, которые реализуются в рамках других региональных проектов.</w:t>
            </w:r>
          </w:p>
          <w:p w:rsidR="00DA1662" w:rsidRPr="0068554F" w:rsidRDefault="00D84A1A" w:rsidP="00D84A1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color w:val="000000"/>
                <w:sz w:val="28"/>
                <w:szCs w:val="28"/>
              </w:rPr>
              <w:t>Срок реализации плана мероприятий программы - 202</w:t>
            </w:r>
            <w:r w:rsidR="00855A34" w:rsidRPr="0068554F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DA1662" w:rsidRPr="0068554F">
              <w:rPr>
                <w:rFonts w:ascii="PT Astra Serif" w:hAnsi="PT Astra Serif"/>
                <w:color w:val="000000"/>
                <w:sz w:val="28"/>
                <w:szCs w:val="28"/>
              </w:rPr>
              <w:t>-202</w:t>
            </w:r>
            <w:r w:rsidR="00855A34" w:rsidRPr="0068554F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DA1662" w:rsidRPr="0068554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годы.</w:t>
            </w:r>
          </w:p>
          <w:p w:rsidR="00DA1662" w:rsidRPr="0068554F" w:rsidRDefault="00D84A1A" w:rsidP="00D84A1A">
            <w:pPr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color w:val="00000A"/>
                <w:sz w:val="28"/>
                <w:szCs w:val="28"/>
              </w:rPr>
              <w:t>Реализация районной  программы «Укрепление общественного здоровья» позволит организовать эффективную информационно-коммуникационную кампанию, направленную на повышение приверженности к ведению здорового образа жизни, отказ от вредных привычек, раннее выявление факторов риска развития хронических неинфекционных заболеваний и их своевременную коррекцию, а также внедрение корпоративных программ по укреплению здоровья работников.</w:t>
            </w:r>
          </w:p>
          <w:p w:rsidR="00DA1662" w:rsidRPr="0068554F" w:rsidRDefault="00D84A1A" w:rsidP="00D84A1A">
            <w:pPr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color w:val="00000A"/>
                <w:sz w:val="28"/>
                <w:szCs w:val="28"/>
              </w:rPr>
              <w:t>Программа направлена на снижение смертности к 202</w:t>
            </w:r>
            <w:r w:rsidR="00855A34" w:rsidRPr="0068554F">
              <w:rPr>
                <w:rFonts w:ascii="PT Astra Serif" w:hAnsi="PT Astra Serif"/>
                <w:color w:val="00000A"/>
                <w:sz w:val="28"/>
                <w:szCs w:val="28"/>
              </w:rPr>
              <w:t>7</w:t>
            </w:r>
            <w:r w:rsidR="00DA1662" w:rsidRPr="0068554F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году. Таким образом, реализация программы носит межведомственный и системный характер, ведет к достижению целевых показателей национального проекта «Демография», а также способствует достижению целей других региональных и федеральных проектов.</w:t>
            </w:r>
          </w:p>
          <w:p w:rsidR="00DA1662" w:rsidRPr="0068554F" w:rsidRDefault="00DA1662" w:rsidP="00DA1662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>Основные цели и задачи Программы</w:t>
            </w:r>
          </w:p>
          <w:p w:rsidR="00DA1662" w:rsidRPr="0068554F" w:rsidRDefault="00DA1662" w:rsidP="00DA1662">
            <w:pPr>
              <w:ind w:left="786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A1662" w:rsidRPr="0068554F" w:rsidRDefault="00DF6B98" w:rsidP="00DF6B98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 xml:space="preserve">Целью муниципальной программы является </w:t>
            </w:r>
            <w:r w:rsidR="000D1FD7" w:rsidRPr="0068554F">
              <w:rPr>
                <w:rFonts w:ascii="PT Astra Serif" w:hAnsi="PT Astra Serif"/>
                <w:sz w:val="28"/>
                <w:szCs w:val="28"/>
              </w:rPr>
              <w:t>увеличение доли граждан ведущих здоровый образ жизни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A1662" w:rsidRPr="0068554F" w:rsidRDefault="00DF6B98" w:rsidP="00DF6B98">
            <w:pPr>
              <w:spacing w:line="322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Задачами муниципальной программы являются:</w:t>
            </w:r>
          </w:p>
          <w:p w:rsidR="00DA1662" w:rsidRPr="0068554F" w:rsidRDefault="00DF6B98" w:rsidP="00DF6B9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F7311" w:rsidRPr="0068554F">
              <w:rPr>
                <w:rFonts w:ascii="PT Astra Serif" w:hAnsi="PT Astra Serif"/>
                <w:sz w:val="28"/>
                <w:szCs w:val="28"/>
              </w:rPr>
              <w:t>Формирование ответственного отношения к своему здоровью, повышение уровня информированности населения о факторах риска развития заболеваний, профилактических мероприятиях, направленных на сохранение здоровья, раннюю диагностику заболеваний, ответственное отношение к лечению, а также регулярное обследование в рамках диспансеризации и профилактических медицинских осмотров</w:t>
            </w:r>
          </w:p>
        </w:tc>
      </w:tr>
      <w:tr w:rsidR="00DA1662" w:rsidRPr="0068554F" w:rsidTr="008715ED">
        <w:tc>
          <w:tcPr>
            <w:tcW w:w="9570" w:type="dxa"/>
          </w:tcPr>
          <w:p w:rsidR="00DA1662" w:rsidRPr="0068554F" w:rsidRDefault="00855A34" w:rsidP="00DA1662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>Комплекс основных программных мероприятий</w:t>
            </w:r>
          </w:p>
          <w:p w:rsidR="00DA1662" w:rsidRPr="0068554F" w:rsidRDefault="00180455" w:rsidP="003E73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3E7329" w:rsidRPr="0068554F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у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крепление общественного здоровья на территории Аткарского муниципального района Саратовской областина 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5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-202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7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  <w:r w:rsidR="004964E5" w:rsidRPr="0068554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C76E30" w:rsidRPr="0068554F" w:rsidRDefault="00180455" w:rsidP="00180455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</w:t>
            </w:r>
            <w:r w:rsidR="003E7329" w:rsidRPr="0068554F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="00855A34" w:rsidRPr="0068554F">
              <w:rPr>
                <w:rFonts w:ascii="PT Astra Serif" w:hAnsi="PT Astra Serif"/>
                <w:bCs/>
                <w:sz w:val="28"/>
                <w:szCs w:val="28"/>
              </w:rPr>
              <w:t>ф</w:t>
            </w:r>
            <w:r w:rsidR="004964E5" w:rsidRPr="0068554F">
              <w:rPr>
                <w:rFonts w:ascii="PT Astra Serif" w:hAnsi="PT Astra Serif"/>
                <w:bCs/>
                <w:sz w:val="28"/>
                <w:szCs w:val="28"/>
              </w:rPr>
              <w:t xml:space="preserve">ормирование системы мотивации граждан к ведению здорового образа </w:t>
            </w:r>
          </w:p>
          <w:p w:rsidR="004964E5" w:rsidRPr="0068554F" w:rsidRDefault="004964E5" w:rsidP="00C76E30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Cs/>
                <w:sz w:val="28"/>
                <w:szCs w:val="28"/>
              </w:rPr>
              <w:t>жизни, включая здоровое питание и отказ от вредных привычек;</w:t>
            </w:r>
          </w:p>
          <w:p w:rsidR="004964E5" w:rsidRPr="0068554F" w:rsidRDefault="00180455" w:rsidP="00855A3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</w:t>
            </w:r>
            <w:r w:rsidR="003E7329" w:rsidRPr="0068554F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="00855A34" w:rsidRPr="0068554F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r w:rsidR="004964E5" w:rsidRPr="0068554F">
              <w:rPr>
                <w:rFonts w:ascii="PT Astra Serif" w:hAnsi="PT Astra Serif"/>
                <w:bCs/>
                <w:sz w:val="28"/>
                <w:szCs w:val="28"/>
              </w:rPr>
              <w:t>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лечение;</w:t>
            </w:r>
          </w:p>
          <w:p w:rsidR="004964E5" w:rsidRPr="0068554F" w:rsidRDefault="00180455" w:rsidP="00855A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</w:t>
            </w:r>
            <w:r w:rsidR="00855A34" w:rsidRPr="0068554F">
              <w:rPr>
                <w:rFonts w:ascii="PT Astra Serif" w:hAnsi="PT Astra Serif"/>
                <w:bCs/>
                <w:sz w:val="28"/>
                <w:szCs w:val="28"/>
              </w:rPr>
              <w:t>- о</w:t>
            </w:r>
            <w:r w:rsidR="00C76E30" w:rsidRPr="0068554F">
              <w:rPr>
                <w:rFonts w:ascii="PT Astra Serif" w:hAnsi="PT Astra Serif"/>
                <w:bCs/>
                <w:sz w:val="28"/>
                <w:szCs w:val="28"/>
              </w:rPr>
              <w:t>граничение распространения табачных изделий и алкоголя на территории Аткарского района</w:t>
            </w:r>
          </w:p>
          <w:p w:rsidR="004964E5" w:rsidRPr="0068554F" w:rsidRDefault="004964E5" w:rsidP="009A247C">
            <w:pPr>
              <w:ind w:firstLine="709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A1662" w:rsidRPr="0068554F" w:rsidTr="008715ED">
        <w:tc>
          <w:tcPr>
            <w:tcW w:w="9570" w:type="dxa"/>
          </w:tcPr>
          <w:p w:rsidR="00DA1662" w:rsidRPr="0068554F" w:rsidRDefault="00DA1662" w:rsidP="00DA1662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4. Сроки реализации Программы</w:t>
            </w:r>
          </w:p>
          <w:p w:rsidR="00DA1662" w:rsidRPr="0068554F" w:rsidRDefault="00DA1662" w:rsidP="00DA1662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A1662" w:rsidRDefault="00180455" w:rsidP="0018045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5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7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 xml:space="preserve"> годах.</w:t>
            </w:r>
          </w:p>
          <w:p w:rsidR="008715ED" w:rsidRPr="0068554F" w:rsidRDefault="008715ED" w:rsidP="00180455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A1662" w:rsidRPr="0068554F" w:rsidTr="008715ED">
        <w:tc>
          <w:tcPr>
            <w:tcW w:w="9570" w:type="dxa"/>
          </w:tcPr>
          <w:p w:rsidR="00DA1662" w:rsidRDefault="00DA1662" w:rsidP="00DA1662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>5. Финансовое обеспечение Программы</w:t>
            </w:r>
          </w:p>
          <w:p w:rsidR="008715ED" w:rsidRPr="0068554F" w:rsidRDefault="008715ED" w:rsidP="00DA1662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A1662" w:rsidRDefault="00180455" w:rsidP="0018045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Объем финансового обеспечения на реализацию муниципальной программы составляет 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5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 xml:space="preserve"> год – 2,5 тыс. руб., 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6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 xml:space="preserve"> год- 2,5 тыс. руб., 202</w:t>
            </w:r>
            <w:r w:rsidR="00855A34" w:rsidRPr="0068554F">
              <w:rPr>
                <w:rFonts w:ascii="PT Astra Serif" w:hAnsi="PT Astra Serif"/>
                <w:sz w:val="28"/>
                <w:szCs w:val="28"/>
              </w:rPr>
              <w:t>6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 xml:space="preserve"> год –2,5 тыс. руб., за счет </w:t>
            </w:r>
            <w:r w:rsidR="00C02858" w:rsidRPr="0068554F">
              <w:rPr>
                <w:rFonts w:ascii="PT Astra Serif" w:hAnsi="PT Astra Serif"/>
                <w:sz w:val="28"/>
                <w:szCs w:val="28"/>
              </w:rPr>
              <w:t>внебюджетных средств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715ED" w:rsidRPr="0068554F" w:rsidRDefault="008715ED" w:rsidP="00180455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A1662" w:rsidRPr="0068554F" w:rsidTr="008715ED">
        <w:tc>
          <w:tcPr>
            <w:tcW w:w="9570" w:type="dxa"/>
          </w:tcPr>
          <w:p w:rsidR="00DA1662" w:rsidRDefault="00DA1662" w:rsidP="00DA1662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>6. Контроль за ходом выполнения программы</w:t>
            </w:r>
          </w:p>
          <w:p w:rsidR="008715ED" w:rsidRPr="0068554F" w:rsidRDefault="008715ED" w:rsidP="00DA1662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A1662" w:rsidRDefault="00180455" w:rsidP="0018045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Контроль за реализацией программы осуществляет администрация Аткарского муниципального района.</w:t>
            </w:r>
          </w:p>
          <w:p w:rsidR="008715ED" w:rsidRPr="0068554F" w:rsidRDefault="008715ED" w:rsidP="00180455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A1662" w:rsidRPr="0068554F" w:rsidTr="008715ED">
        <w:tc>
          <w:tcPr>
            <w:tcW w:w="9570" w:type="dxa"/>
          </w:tcPr>
          <w:p w:rsidR="00DA1662" w:rsidRDefault="00DA1662" w:rsidP="00DA1662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554F">
              <w:rPr>
                <w:rFonts w:ascii="PT Astra Serif" w:hAnsi="PT Astra Serif"/>
                <w:b/>
                <w:bCs/>
                <w:sz w:val="28"/>
                <w:szCs w:val="28"/>
              </w:rPr>
              <w:t>7. Целевые показатели и ожидаемые результаты муниципальной программы</w:t>
            </w:r>
          </w:p>
          <w:p w:rsidR="008715ED" w:rsidRPr="0068554F" w:rsidRDefault="008715ED" w:rsidP="00DA1662">
            <w:pPr>
              <w:ind w:firstLine="72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A1662" w:rsidRPr="0068554F" w:rsidRDefault="00180455" w:rsidP="0018045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По результатам реализации муниципальной программы ожидается достижение следующих целевых показателей:</w:t>
            </w:r>
          </w:p>
          <w:p w:rsidR="00DA1662" w:rsidRPr="0068554F" w:rsidRDefault="00180455" w:rsidP="0018045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 xml:space="preserve">- увеличение </w:t>
            </w:r>
            <w:r w:rsidR="00B57341" w:rsidRPr="0068554F">
              <w:rPr>
                <w:rFonts w:ascii="PT Astra Serif" w:hAnsi="PT Astra Serif"/>
                <w:sz w:val="28"/>
                <w:szCs w:val="28"/>
              </w:rPr>
              <w:t>доли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 xml:space="preserve"> населения, систематически занимающегося физической культурой и спортом;</w:t>
            </w:r>
          </w:p>
          <w:p w:rsidR="00DA1662" w:rsidRPr="0068554F" w:rsidRDefault="00180455" w:rsidP="00180455">
            <w:pPr>
              <w:tabs>
                <w:tab w:val="left" w:pos="4200"/>
              </w:tabs>
              <w:ind w:right="3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DA1662" w:rsidRPr="0068554F">
              <w:rPr>
                <w:rFonts w:ascii="PT Astra Serif" w:hAnsi="PT Astra Serif"/>
                <w:sz w:val="28"/>
                <w:szCs w:val="28"/>
              </w:rPr>
              <w:t>- увеличение охвата населения диспансеризацией.</w:t>
            </w:r>
          </w:p>
          <w:p w:rsidR="002F6DD1" w:rsidRPr="0068554F" w:rsidRDefault="002F6DD1" w:rsidP="009A247C">
            <w:pPr>
              <w:tabs>
                <w:tab w:val="left" w:pos="4200"/>
              </w:tabs>
              <w:ind w:right="30" w:firstLine="709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4F5F0E" w:rsidRPr="0068554F" w:rsidRDefault="004F5F0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5F0E" w:rsidRPr="0068554F" w:rsidRDefault="004F5F0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4F5F0E" w:rsidRPr="0068554F" w:rsidRDefault="004F5F0E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E42C33" w:rsidRPr="0068554F" w:rsidRDefault="00E42C33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  <w:sectPr w:rsidR="00E42C33" w:rsidRPr="0068554F" w:rsidSect="006855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20"/>
          <w:noEndnote/>
          <w:docGrid w:linePitch="435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180"/>
      </w:tblGrid>
      <w:tr w:rsidR="008715ED" w:rsidTr="00E84839">
        <w:tc>
          <w:tcPr>
            <w:tcW w:w="9889" w:type="dxa"/>
          </w:tcPr>
          <w:p w:rsidR="008715ED" w:rsidRDefault="008715ED" w:rsidP="001D2862">
            <w:pPr>
              <w:pStyle w:val="ConsPlusNonformat"/>
              <w:widowControl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80" w:type="dxa"/>
          </w:tcPr>
          <w:p w:rsidR="008715ED" w:rsidRPr="00215BBA" w:rsidRDefault="00215BBA" w:rsidP="00215BBA">
            <w:pPr>
              <w:pStyle w:val="ConsPlusNonformat"/>
              <w:widowControl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215BBA"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  <w:t>Приложение № 1 к муниципальной программе «Укрепление общественного здоровья на территории Аткарского муниципального района Саратовской области</w:t>
            </w:r>
          </w:p>
        </w:tc>
      </w:tr>
    </w:tbl>
    <w:p w:rsidR="008715ED" w:rsidRDefault="008715ED" w:rsidP="001D2862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8715ED" w:rsidRDefault="008715ED" w:rsidP="001D2862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D2862" w:rsidRPr="0068554F" w:rsidRDefault="001D2862" w:rsidP="001D2862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8554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1D2862" w:rsidRPr="0068554F" w:rsidRDefault="001D2862" w:rsidP="001D2862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8554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1D2862" w:rsidRPr="0068554F" w:rsidRDefault="001D2862" w:rsidP="001D2862">
      <w:pPr>
        <w:pBdr>
          <w:bottom w:val="single" w:sz="12" w:space="1" w:color="auto"/>
        </w:pBdr>
        <w:ind w:firstLine="5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8554F">
        <w:rPr>
          <w:rFonts w:ascii="PT Astra Serif" w:hAnsi="PT Astra Serif"/>
          <w:b/>
          <w:sz w:val="28"/>
          <w:szCs w:val="28"/>
        </w:rPr>
        <w:t>«Укрепление общественного здоровья на территории Аткарского муниципального района Саратовской области»</w:t>
      </w:r>
    </w:p>
    <w:p w:rsidR="001D2862" w:rsidRPr="0068554F" w:rsidRDefault="001D2862" w:rsidP="001D2862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68554F">
        <w:rPr>
          <w:rFonts w:ascii="PT Astra Serif" w:eastAsia="Calibri" w:hAnsi="PT Astra Serif" w:cs="Times New Roman"/>
          <w:sz w:val="24"/>
          <w:szCs w:val="24"/>
          <w:lang w:eastAsia="en-US"/>
        </w:rPr>
        <w:t>(наименование муниципальной программы)</w:t>
      </w:r>
    </w:p>
    <w:tbl>
      <w:tblPr>
        <w:tblW w:w="1483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559"/>
        <w:gridCol w:w="1343"/>
        <w:gridCol w:w="1134"/>
        <w:gridCol w:w="58"/>
        <w:gridCol w:w="787"/>
        <w:gridCol w:w="848"/>
        <w:gridCol w:w="849"/>
        <w:gridCol w:w="849"/>
        <w:gridCol w:w="1929"/>
        <w:gridCol w:w="188"/>
        <w:gridCol w:w="1749"/>
        <w:gridCol w:w="143"/>
        <w:gridCol w:w="1605"/>
        <w:gridCol w:w="1087"/>
      </w:tblGrid>
      <w:tr w:rsidR="001D2862" w:rsidRPr="0068554F" w:rsidTr="0031790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N</w:t>
            </w:r>
            <w:r w:rsidRPr="0068554F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Наименование цели/показателя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Значение показателей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  <w:color w:val="000000"/>
              </w:rPr>
            </w:pPr>
            <w:r w:rsidRPr="0068554F">
              <w:rPr>
                <w:rFonts w:ascii="PT Astra Serif" w:hAnsi="PT Astra Serif"/>
                <w:color w:val="000000"/>
              </w:rPr>
              <w:t>Ответственный</w:t>
            </w:r>
          </w:p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  <w:color w:val="000000"/>
              </w:rPr>
              <w:t>за достижение показателя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Документ</w:t>
            </w:r>
          </w:p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в соответствии</w:t>
            </w:r>
          </w:p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с которым предусмотрено включение данного показателя</w:t>
            </w:r>
            <w:r w:rsidRPr="0068554F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Связь</w:t>
            </w:r>
          </w:p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с показателями национальных целей государственной программы (маркировка)</w:t>
            </w:r>
            <w:r w:rsidRPr="0068554F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Информационная</w:t>
            </w:r>
          </w:p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система</w:t>
            </w:r>
            <w:r w:rsidRPr="0068554F">
              <w:rPr>
                <w:rFonts w:ascii="PT Astra Serif" w:hAnsi="PT Astra Serif"/>
                <w:vertAlign w:val="superscript"/>
              </w:rPr>
              <w:t> </w:t>
            </w:r>
          </w:p>
        </w:tc>
      </w:tr>
      <w:tr w:rsidR="001D2862" w:rsidRPr="0068554F" w:rsidTr="0031790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2027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</w:tr>
      <w:tr w:rsidR="001D2862" w:rsidRPr="0068554F" w:rsidTr="0031790D">
        <w:tc>
          <w:tcPr>
            <w:tcW w:w="1483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D2862" w:rsidRPr="0068554F" w:rsidRDefault="001D2862" w:rsidP="001D2862">
            <w:pPr>
              <w:pStyle w:val="af5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Цель муниципальной программы «Укрепление общественного здоровья на территории Аткарского муниципального района Саратовской области»</w:t>
            </w:r>
          </w:p>
        </w:tc>
      </w:tr>
      <w:tr w:rsidR="001D2862" w:rsidRPr="0068554F" w:rsidTr="003179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Увеличение доли граждан, ведущих здоровый образ жизни</w:t>
            </w:r>
          </w:p>
          <w:p w:rsidR="001D2862" w:rsidRPr="0068554F" w:rsidRDefault="001D2862" w:rsidP="00254C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Показатель № 1:  </w:t>
            </w:r>
            <w:r w:rsidR="00254CEE" w:rsidRPr="0068554F">
              <w:rPr>
                <w:rFonts w:ascii="PT Astra Serif" w:hAnsi="PT Astra Serif"/>
                <w:sz w:val="24"/>
                <w:szCs w:val="24"/>
              </w:rPr>
              <w:t xml:space="preserve">Увеличение удельного веса населения, </w:t>
            </w:r>
            <w:r w:rsidR="00254CEE" w:rsidRPr="0068554F">
              <w:rPr>
                <w:rFonts w:ascii="PT Astra Serif" w:hAnsi="PT Astra Serif"/>
                <w:sz w:val="24"/>
                <w:szCs w:val="24"/>
              </w:rPr>
              <w:lastRenderedPageBreak/>
              <w:t>систематически занимающегося физической культурой и спортом.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254CEE" w:rsidP="00254CE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  <w:p w:rsidR="00254CEE" w:rsidRPr="0068554F" w:rsidRDefault="00254CEE" w:rsidP="00254C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54CEE" w:rsidRPr="0068554F" w:rsidRDefault="00254CEE" w:rsidP="00254C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254CEE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55,5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254CEE" w:rsidP="00254CEE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254CEE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55,5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254CEE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Администрация Аткарского муниципального района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1D2862" w:rsidRPr="0068554F" w:rsidTr="003179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1D2862" w:rsidRPr="0068554F" w:rsidTr="003179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254CEE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Увеличение доли граждан, ведущих здоровый образ жизни</w:t>
            </w:r>
          </w:p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Показатель № 2:</w:t>
            </w:r>
          </w:p>
          <w:p w:rsidR="001D2862" w:rsidRPr="0068554F" w:rsidRDefault="001D2862" w:rsidP="00254CEE">
            <w:pPr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-</w:t>
            </w:r>
            <w:r w:rsidR="00254CEE" w:rsidRPr="0068554F">
              <w:rPr>
                <w:rFonts w:ascii="PT Astra Serif" w:hAnsi="PT Astra Serif"/>
                <w:sz w:val="24"/>
                <w:szCs w:val="24"/>
              </w:rPr>
              <w:t>охват населения диспансеризацией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254CEE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100%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254CEE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100%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254CEE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4788E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100%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Администрация Аткарского муниципального района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862" w:rsidRPr="0068554F" w:rsidRDefault="001D2862" w:rsidP="0031790D">
            <w:pPr>
              <w:pStyle w:val="af4"/>
              <w:rPr>
                <w:rFonts w:ascii="PT Astra Serif" w:hAnsi="PT Astra Serif"/>
              </w:rPr>
            </w:pPr>
          </w:p>
        </w:tc>
      </w:tr>
    </w:tbl>
    <w:p w:rsidR="001D2862" w:rsidRPr="0068554F" w:rsidRDefault="001D2862" w:rsidP="001D2862">
      <w:pPr>
        <w:ind w:firstLine="709"/>
        <w:outlineLvl w:val="1"/>
        <w:rPr>
          <w:rFonts w:ascii="PT Astra Serif" w:hAnsi="PT Astra Serif"/>
          <w:sz w:val="24"/>
          <w:szCs w:val="24"/>
        </w:rPr>
      </w:pPr>
    </w:p>
    <w:p w:rsidR="001D2862" w:rsidRPr="0068554F" w:rsidRDefault="001D2862" w:rsidP="001D2862">
      <w:pPr>
        <w:ind w:firstLine="709"/>
        <w:outlineLvl w:val="1"/>
        <w:rPr>
          <w:rFonts w:ascii="PT Astra Serif" w:hAnsi="PT Astra Serif"/>
          <w:sz w:val="24"/>
          <w:szCs w:val="24"/>
        </w:rPr>
      </w:pPr>
    </w:p>
    <w:p w:rsidR="001D2862" w:rsidRPr="0068554F" w:rsidRDefault="001D2862" w:rsidP="001D2862">
      <w:pPr>
        <w:ind w:firstLine="709"/>
        <w:outlineLvl w:val="1"/>
        <w:rPr>
          <w:rFonts w:ascii="PT Astra Serif" w:hAnsi="PT Astra Serif"/>
          <w:sz w:val="24"/>
          <w:szCs w:val="24"/>
        </w:rPr>
      </w:pPr>
      <w:r w:rsidRPr="0068554F">
        <w:rPr>
          <w:rFonts w:ascii="PT Astra Serif" w:hAnsi="PT Astra Serif"/>
          <w:sz w:val="24"/>
          <w:szCs w:val="24"/>
        </w:rPr>
        <w:t xml:space="preserve">Примечание: </w:t>
      </w:r>
    </w:p>
    <w:p w:rsidR="001D2862" w:rsidRPr="0068554F" w:rsidRDefault="001D2862" w:rsidP="001D2862">
      <w:pPr>
        <w:ind w:firstLine="709"/>
        <w:outlineLvl w:val="1"/>
        <w:rPr>
          <w:rFonts w:ascii="PT Astra Serif" w:hAnsi="PT Astra Serif"/>
          <w:sz w:val="24"/>
          <w:szCs w:val="24"/>
        </w:rPr>
      </w:pPr>
      <w:r w:rsidRPr="0068554F">
        <w:rPr>
          <w:rFonts w:ascii="PT Astra Serif" w:hAnsi="PT Astra Serif"/>
          <w:sz w:val="24"/>
          <w:szCs w:val="24"/>
        </w:rPr>
        <w:t>* значение показателя указывается на каждый год реализации программы;</w:t>
      </w:r>
    </w:p>
    <w:p w:rsidR="001D2862" w:rsidRPr="0068554F" w:rsidRDefault="001D2862" w:rsidP="001D2862">
      <w:pPr>
        <w:ind w:firstLine="709"/>
        <w:outlineLvl w:val="1"/>
        <w:rPr>
          <w:rFonts w:ascii="PT Astra Serif" w:hAnsi="PT Astra Serif"/>
          <w:sz w:val="24"/>
          <w:szCs w:val="24"/>
        </w:rPr>
      </w:pPr>
      <w:r w:rsidRPr="0068554F">
        <w:rPr>
          <w:rFonts w:ascii="PT Astra Serif" w:hAnsi="PT Astra Serif"/>
          <w:sz w:val="24"/>
          <w:szCs w:val="24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1D2862" w:rsidRPr="0068554F" w:rsidRDefault="001D2862" w:rsidP="001D2862">
      <w:pPr>
        <w:ind w:firstLine="709"/>
        <w:outlineLvl w:val="1"/>
        <w:rPr>
          <w:rFonts w:ascii="PT Astra Serif" w:hAnsi="PT Astra Serif"/>
          <w:sz w:val="24"/>
          <w:szCs w:val="24"/>
        </w:rPr>
      </w:pPr>
      <w:r w:rsidRPr="0068554F">
        <w:rPr>
          <w:rFonts w:ascii="PT Astra Serif" w:hAnsi="PT Astra Serif"/>
          <w:sz w:val="24"/>
          <w:szCs w:val="24"/>
        </w:rPr>
        <w:t>*** под текущим годом - год, в котором осуществляется разработка проекта муниципальной программы</w:t>
      </w:r>
    </w:p>
    <w:p w:rsidR="001D2862" w:rsidRPr="0068554F" w:rsidRDefault="001D2862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1D2862" w:rsidRPr="0068554F" w:rsidRDefault="001D2862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1D2862" w:rsidRPr="0068554F" w:rsidRDefault="001D2862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1D2862" w:rsidRPr="0068554F" w:rsidRDefault="001D2862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1D2862" w:rsidRPr="0068554F" w:rsidRDefault="001D2862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1D2862" w:rsidRDefault="001D2862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p w:rsidR="00E84839" w:rsidRPr="0068554F" w:rsidRDefault="00E84839">
      <w:pPr>
        <w:tabs>
          <w:tab w:val="left" w:pos="13211"/>
        </w:tabs>
        <w:ind w:left="1049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038"/>
      </w:tblGrid>
      <w:tr w:rsidR="00456230" w:rsidTr="00055C05">
        <w:tc>
          <w:tcPr>
            <w:tcW w:w="10031" w:type="dxa"/>
          </w:tcPr>
          <w:p w:rsidR="00456230" w:rsidRDefault="00456230" w:rsidP="00526CB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038" w:type="dxa"/>
          </w:tcPr>
          <w:p w:rsidR="00456230" w:rsidRPr="00055C05" w:rsidRDefault="00456230" w:rsidP="00055C0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55C05">
              <w:rPr>
                <w:rFonts w:ascii="PT Astra Serif" w:hAnsi="PT Astra Serif" w:cs="Times New Roman"/>
                <w:b/>
                <w:sz w:val="24"/>
                <w:szCs w:val="24"/>
              </w:rPr>
              <w:t>Приложение № 2 к муниципальной программе «Укрепление общественного здоровья на территории Аткарского муниципального района Саратовской области»</w:t>
            </w:r>
          </w:p>
        </w:tc>
      </w:tr>
    </w:tbl>
    <w:p w:rsidR="00456230" w:rsidRPr="0068554F" w:rsidRDefault="00456230" w:rsidP="00526CB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6CB2" w:rsidRPr="0068554F" w:rsidRDefault="00526CB2" w:rsidP="00526CB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554F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526CB2" w:rsidRPr="0068554F" w:rsidRDefault="00526CB2" w:rsidP="00526CB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554F">
        <w:rPr>
          <w:rFonts w:ascii="PT Astra Serif" w:hAnsi="PT Astra Serif" w:cs="Times New Roman"/>
          <w:b/>
          <w:sz w:val="28"/>
          <w:szCs w:val="28"/>
        </w:rPr>
        <w:t xml:space="preserve">основных мероприятий (результатов) и структурных элементов муниципальной программы </w:t>
      </w:r>
    </w:p>
    <w:p w:rsidR="00526CB2" w:rsidRPr="0068554F" w:rsidRDefault="00526CB2" w:rsidP="00526CB2">
      <w:pPr>
        <w:pBdr>
          <w:bottom w:val="single" w:sz="12" w:space="1" w:color="auto"/>
        </w:pBd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68554F">
        <w:rPr>
          <w:rFonts w:ascii="PT Astra Serif" w:hAnsi="PT Astra Serif"/>
          <w:b/>
          <w:sz w:val="28"/>
          <w:szCs w:val="28"/>
        </w:rPr>
        <w:t>«</w:t>
      </w:r>
      <w:r w:rsidR="00AB3C8A" w:rsidRPr="0068554F">
        <w:rPr>
          <w:rFonts w:ascii="PT Astra Serif" w:hAnsi="PT Astra Serif"/>
          <w:b/>
          <w:sz w:val="28"/>
          <w:szCs w:val="28"/>
        </w:rPr>
        <w:t>Укрепление общественного здоровья на территории Аткарского муниципального района Саратовской области</w:t>
      </w:r>
      <w:r w:rsidRPr="0068554F">
        <w:rPr>
          <w:rFonts w:ascii="PT Astra Serif" w:hAnsi="PT Astra Serif"/>
          <w:b/>
          <w:sz w:val="28"/>
          <w:szCs w:val="28"/>
        </w:rPr>
        <w:t>»</w:t>
      </w:r>
    </w:p>
    <w:p w:rsidR="00526CB2" w:rsidRPr="0068554F" w:rsidRDefault="00526CB2" w:rsidP="00526CB2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68554F">
        <w:rPr>
          <w:rFonts w:ascii="PT Astra Serif" w:hAnsi="PT Astra Serif" w:cs="Times New Roman"/>
          <w:sz w:val="24"/>
          <w:szCs w:val="24"/>
        </w:rPr>
        <w:t>(наименование муниципальной программы)</w:t>
      </w:r>
    </w:p>
    <w:p w:rsidR="00526CB2" w:rsidRPr="0068554F" w:rsidRDefault="00526CB2" w:rsidP="00526CB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B6A67" w:rsidRPr="0068554F" w:rsidRDefault="000B6A67" w:rsidP="000B6A6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2694"/>
        <w:gridCol w:w="2126"/>
        <w:gridCol w:w="1937"/>
        <w:gridCol w:w="1700"/>
        <w:gridCol w:w="1418"/>
        <w:gridCol w:w="1063"/>
        <w:gridCol w:w="1205"/>
        <w:gridCol w:w="1205"/>
        <w:gridCol w:w="827"/>
      </w:tblGrid>
      <w:tr w:rsidR="000B6A67" w:rsidRPr="0068554F" w:rsidTr="00246497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N</w:t>
            </w:r>
          </w:p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Тип мероприятия (результата)</w:t>
            </w:r>
            <w:r w:rsidRPr="0068554F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Характеристика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Значения мероприятия (результата) по годам</w:t>
            </w:r>
          </w:p>
        </w:tc>
      </w:tr>
      <w:tr w:rsidR="000B6A67" w:rsidRPr="0068554F" w:rsidTr="00246497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2027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0B6A67" w:rsidRPr="0068554F" w:rsidTr="0031790D">
        <w:tc>
          <w:tcPr>
            <w:tcW w:w="148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B3C8A" w:rsidRPr="0068554F" w:rsidRDefault="000B6A67" w:rsidP="00AB3C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="00AB3C8A" w:rsidRPr="0068554F">
              <w:rPr>
                <w:rFonts w:ascii="PT Astra Serif" w:hAnsi="PT Astra Serif"/>
                <w:sz w:val="24"/>
                <w:szCs w:val="24"/>
              </w:rPr>
              <w:t xml:space="preserve">Формирование системы мотивации граждан к ведению здорового образа жизни, включая здоровое питание и отказ </w:t>
            </w:r>
          </w:p>
          <w:p w:rsidR="000B6A67" w:rsidRPr="0068554F" w:rsidRDefault="00AB3C8A" w:rsidP="00AB3C8A">
            <w:pPr>
              <w:tabs>
                <w:tab w:val="left" w:pos="6165"/>
                <w:tab w:val="center" w:pos="7333"/>
              </w:tabs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ab/>
              <w:t>от вредных привычек</w:t>
            </w:r>
          </w:p>
        </w:tc>
      </w:tr>
      <w:tr w:rsidR="000B6A67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5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Мероприятие:</w:t>
            </w:r>
          </w:p>
          <w:p w:rsidR="000B6A67" w:rsidRPr="0068554F" w:rsidRDefault="00AB3C8A" w:rsidP="003179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организация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стессоустойчивости</w:t>
            </w:r>
          </w:p>
          <w:p w:rsidR="000B6A67" w:rsidRPr="0068554F" w:rsidRDefault="008174D7" w:rsidP="008174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Результат: вовлечение </w:t>
            </w:r>
            <w:r w:rsidRPr="0068554F">
              <w:rPr>
                <w:rFonts w:ascii="PT Astra Serif" w:hAnsi="PT Astra Serif"/>
                <w:sz w:val="24"/>
                <w:szCs w:val="24"/>
              </w:rPr>
              <w:lastRenderedPageBreak/>
              <w:t>граждан в мероприятия по укреплению общественного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8174D7" w:rsidP="00EE7343">
            <w:pPr>
              <w:pStyle w:val="af4"/>
              <w:jc w:val="center"/>
              <w:rPr>
                <w:rFonts w:ascii="PT Astra Serif" w:hAnsi="PT Astra Serif"/>
                <w:color w:val="000000"/>
              </w:rPr>
            </w:pPr>
            <w:r w:rsidRPr="0068554F">
              <w:rPr>
                <w:rFonts w:ascii="PT Astra Serif" w:hAnsi="PT Astra Serif"/>
                <w:color w:val="000000"/>
              </w:rPr>
              <w:lastRenderedPageBreak/>
              <w:t>Информационное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8174D7" w:rsidP="0031790D">
            <w:pPr>
              <w:pStyle w:val="af4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8554F">
              <w:rPr>
                <w:rStyle w:val="af7"/>
                <w:rFonts w:ascii="PT Astra Serif" w:eastAsiaTheme="majorEastAsia" w:hAnsi="PT Astra Serif" w:cs="Arial"/>
                <w:b w:val="0"/>
                <w:color w:val="000000" w:themeColor="text1"/>
                <w:shd w:val="clear" w:color="auto" w:fill="FFFFFF"/>
              </w:rPr>
              <w:t>Увеличение уровня информированности населения</w:t>
            </w:r>
            <w:r w:rsidRPr="0068554F">
              <w:rPr>
                <w:rFonts w:ascii="PT Astra Serif" w:hAnsi="PT Astra Serif" w:cs="Arial"/>
                <w:b/>
                <w:color w:val="000000" w:themeColor="text1"/>
                <w:shd w:val="clear" w:color="auto" w:fill="FFFFFF"/>
              </w:rPr>
              <w:t> </w:t>
            </w:r>
            <w:r w:rsidRPr="0068554F"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t>офакторах риска возникновения социально значимых заболеваний.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EE7343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43" w:rsidRPr="0068554F" w:rsidRDefault="00EE7343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43" w:rsidRPr="0068554F" w:rsidRDefault="00EE7343" w:rsidP="00EE7343">
            <w:pPr>
              <w:pStyle w:val="af5"/>
              <w:tabs>
                <w:tab w:val="left" w:pos="750"/>
              </w:tabs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</w:t>
            </w:r>
          </w:p>
          <w:p w:rsidR="00EE7343" w:rsidRPr="0068554F" w:rsidRDefault="00EE7343" w:rsidP="00EE7343">
            <w:pPr>
              <w:jc w:val="center"/>
              <w:rPr>
                <w:rStyle w:val="Heading1Char"/>
                <w:rFonts w:ascii="PT Astra Serif" w:hAnsi="PT Astra Serif" w:cs="Arial"/>
                <w:color w:val="333333"/>
                <w:shd w:val="clear" w:color="auto" w:fill="FFFFFF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EE7343" w:rsidRPr="0068554F" w:rsidRDefault="00EE7343" w:rsidP="00EE73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Повышение мотивации</w:t>
            </w:r>
            <w:r w:rsidRPr="0068554F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к личной ответственности за сохранение собственного здоровья и формированию приверженности к ведению здорового образа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43" w:rsidRPr="0068554F" w:rsidRDefault="00EE7343" w:rsidP="00EE73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Информационное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43" w:rsidRPr="0068554F" w:rsidRDefault="00C45B18" w:rsidP="00C45B18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68554F"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Проведение тематических встреч с населением, информационное сопровождение мероприятий в интернете</w:t>
            </w:r>
            <w:r w:rsidRPr="0068554F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и другие меры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43" w:rsidRPr="0068554F" w:rsidRDefault="00EE734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43" w:rsidRPr="0068554F" w:rsidRDefault="00EE734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43" w:rsidRPr="0068554F" w:rsidRDefault="00EE734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43" w:rsidRPr="0068554F" w:rsidRDefault="00EE734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43" w:rsidRPr="0068554F" w:rsidRDefault="00EE734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343" w:rsidRPr="0068554F" w:rsidRDefault="00EE734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C45B18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8" w:rsidRPr="0068554F" w:rsidRDefault="00C45B18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8" w:rsidRPr="0068554F" w:rsidRDefault="00C45B18" w:rsidP="00EE7343">
            <w:pPr>
              <w:pStyle w:val="af5"/>
              <w:tabs>
                <w:tab w:val="left" w:pos="750"/>
              </w:tabs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 xml:space="preserve">Организация и 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(31 мая), всемирному дню сердца (29 сентября) и </w:t>
            </w:r>
            <w:r w:rsidRPr="0068554F">
              <w:rPr>
                <w:rFonts w:ascii="PT Astra Serif" w:hAnsi="PT Astra Serif"/>
              </w:rPr>
              <w:lastRenderedPageBreak/>
              <w:t>др.), пропагандирующих преимущества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8" w:rsidRPr="0068554F" w:rsidRDefault="00234FF5" w:rsidP="00EE73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8" w:rsidRPr="0068554F" w:rsidRDefault="000C7F07" w:rsidP="000C7F07">
            <w:pPr>
              <w:tabs>
                <w:tab w:val="left" w:pos="851"/>
                <w:tab w:val="left" w:pos="993"/>
              </w:tabs>
              <w:jc w:val="center"/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Liberation Serif"/>
                <w:bCs/>
                <w:sz w:val="24"/>
                <w:szCs w:val="24"/>
              </w:rPr>
              <w:t>Организация мероприятий, направленных на межведомственное взаимодействие по реализации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8" w:rsidRPr="0068554F" w:rsidRDefault="000C7F0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8" w:rsidRPr="0068554F" w:rsidRDefault="00E26D44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 xml:space="preserve">3,0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8" w:rsidRPr="0068554F" w:rsidRDefault="0031790D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8" w:rsidRPr="0068554F" w:rsidRDefault="0031790D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18" w:rsidRPr="0068554F" w:rsidRDefault="0031790D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B18" w:rsidRPr="0068554F" w:rsidRDefault="00C45B18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31790D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D" w:rsidRPr="0068554F" w:rsidRDefault="0031790D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D" w:rsidRPr="0068554F" w:rsidRDefault="0031790D" w:rsidP="0031790D">
            <w:pPr>
              <w:pStyle w:val="af5"/>
              <w:tabs>
                <w:tab w:val="left" w:pos="750"/>
              </w:tabs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Организация и проведение муниципального этапа соревнований «Президентские состязания», «Президентские спортивные игры»</w:t>
            </w:r>
          </w:p>
          <w:p w:rsidR="0031790D" w:rsidRPr="0068554F" w:rsidRDefault="0031790D" w:rsidP="003179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31790D" w:rsidRPr="0068554F" w:rsidRDefault="0031790D" w:rsidP="0031790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> физкультурно-спортивное воспитание школьников, массовое привлечение их к занятиям физической культурой и спортом, дальнейшее развитие детско-юношеского спорта.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D" w:rsidRPr="0068554F" w:rsidRDefault="0031790D" w:rsidP="00EE73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Спортивное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D" w:rsidRPr="0068554F" w:rsidRDefault="0031790D" w:rsidP="000C7F07">
            <w:pPr>
              <w:tabs>
                <w:tab w:val="left" w:pos="851"/>
                <w:tab w:val="left" w:pos="993"/>
              </w:tabs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Проводятся между командами общеобразовательных организаций, сформированными из обучающихся одного класса одной общеобразовательной организации, осваивающих образовательные программы начального общего, основного общего и среднего общего образования, и не имеющих медицинских противопоказаний к участию в спортивных соревнованиях </w:t>
            </w:r>
          </w:p>
          <w:p w:rsidR="00757B4B" w:rsidRPr="0068554F" w:rsidRDefault="00757B4B" w:rsidP="000C7F07">
            <w:pPr>
              <w:tabs>
                <w:tab w:val="left" w:pos="851"/>
                <w:tab w:val="left" w:pos="993"/>
              </w:tabs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1790D" w:rsidRPr="0068554F" w:rsidRDefault="0031790D" w:rsidP="000C7F07">
            <w:pPr>
              <w:tabs>
                <w:tab w:val="left" w:pos="851"/>
                <w:tab w:val="left" w:pos="993"/>
              </w:tabs>
              <w:jc w:val="center"/>
              <w:rPr>
                <w:rFonts w:ascii="PT Astra Serif" w:hAnsi="PT Astra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D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Тыс. 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D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4,5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D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D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0D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90D" w:rsidRPr="0068554F" w:rsidRDefault="0031790D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C730B5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B5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1.5.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B5" w:rsidRPr="0068554F" w:rsidRDefault="00C730B5" w:rsidP="0031790D">
            <w:pPr>
              <w:pStyle w:val="af5"/>
              <w:tabs>
                <w:tab w:val="left" w:pos="750"/>
              </w:tabs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Проведение спортивно – массовых мероприятий, фестивалей, спартакиад среди различных слоев населения</w:t>
            </w:r>
          </w:p>
          <w:p w:rsidR="00C730B5" w:rsidRPr="0068554F" w:rsidRDefault="00C730B5" w:rsidP="00C730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C730B5" w:rsidRPr="0068554F" w:rsidRDefault="00C730B5" w:rsidP="00C730B5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пропаганда физической культуры и спорта, здорового образа жизни</w:t>
            </w:r>
            <w:r w:rsidRPr="0068554F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путем</w:t>
            </w:r>
            <w:r w:rsidRPr="0068554F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п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ривлечения большого количества участников и зрителей, соответствующим оформлением мест проведения, широкой информацией о подготовке соревнований, их ходе, сущности и итогах.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B5" w:rsidRPr="0068554F" w:rsidRDefault="00C730B5" w:rsidP="00EE73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Спортивное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B5" w:rsidRPr="0068554F" w:rsidRDefault="00C730B5" w:rsidP="000C7F07">
            <w:pPr>
              <w:tabs>
                <w:tab w:val="left" w:pos="851"/>
                <w:tab w:val="left" w:pos="993"/>
              </w:tabs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Мероприятия способствуют приобщению широких слоёв населения к регулярным физкультурно-спортивным занятиям, формируют потребность в физическом совершенствовании, развитии двигательных способностей и нравственно-волевых качеств.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B5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B5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B5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B5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B5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B5" w:rsidRPr="0068554F" w:rsidRDefault="00C730B5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C95F69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9" w:rsidRPr="0068554F" w:rsidRDefault="00C95F69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9" w:rsidRPr="0068554F" w:rsidRDefault="00C95F69" w:rsidP="0031790D">
            <w:pPr>
              <w:pStyle w:val="af5"/>
              <w:tabs>
                <w:tab w:val="left" w:pos="750"/>
              </w:tabs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</w:t>
            </w:r>
          </w:p>
          <w:p w:rsidR="00C95F69" w:rsidRPr="0068554F" w:rsidRDefault="00C95F69" w:rsidP="00C95F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C95F69" w:rsidRPr="0068554F" w:rsidRDefault="00C95F69" w:rsidP="008C39D2">
            <w:pPr>
              <w:tabs>
                <w:tab w:val="center" w:pos="1239"/>
                <w:tab w:val="right" w:pos="247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Размещение </w:t>
            </w:r>
            <w:r w:rsidRPr="0068554F"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t xml:space="preserve">информационных статей в печатных средствах </w:t>
            </w:r>
            <w:r w:rsidRPr="0068554F">
              <w:rPr>
                <w:rFonts w:ascii="PT Astra Serif" w:hAnsi="PT Astra Serif"/>
                <w:color w:val="000000"/>
                <w:sz w:val="24"/>
                <w:szCs w:val="24"/>
                <w:lang w:eastAsia="zh-CN"/>
              </w:rPr>
              <w:lastRenderedPageBreak/>
              <w:t>массовойинформации,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9" w:rsidRPr="0068554F" w:rsidRDefault="00C95F69" w:rsidP="00EE73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9" w:rsidRPr="0068554F" w:rsidRDefault="00B21A3D" w:rsidP="000C7F07">
            <w:pPr>
              <w:tabs>
                <w:tab w:val="left" w:pos="851"/>
                <w:tab w:val="left" w:pos="993"/>
              </w:tabs>
              <w:jc w:val="center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Предоставление информации целевой группе</w:t>
            </w:r>
            <w:r w:rsidRPr="0068554F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овремени и месте проведения мероприятия, а также подогрева к нему интереса.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9" w:rsidRPr="0068554F" w:rsidRDefault="00C95F6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9" w:rsidRPr="0068554F" w:rsidRDefault="00C95F6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9" w:rsidRPr="0068554F" w:rsidRDefault="00C95F6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9" w:rsidRPr="0068554F" w:rsidRDefault="00C95F6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9" w:rsidRPr="0068554F" w:rsidRDefault="00C95F6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F69" w:rsidRPr="0068554F" w:rsidRDefault="00C95F6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B21A3D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Pr="0068554F" w:rsidRDefault="00B21A3D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1.7.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Pr="0068554F" w:rsidRDefault="00B21A3D" w:rsidP="0031790D">
            <w:pPr>
              <w:pStyle w:val="af5"/>
              <w:tabs>
                <w:tab w:val="left" w:pos="75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Создание в общеобразовательных организациях Аткарского района, условий для занятия</w:t>
            </w:r>
            <w:r w:rsidR="0067608A" w:rsidRPr="0068554F">
              <w:rPr>
                <w:rFonts w:ascii="PT Astra Serif" w:hAnsi="PT Astra Serif"/>
                <w:color w:val="000000" w:themeColor="text1"/>
              </w:rPr>
              <w:t xml:space="preserve"> физической культурой и спортом</w:t>
            </w:r>
          </w:p>
          <w:p w:rsidR="0067608A" w:rsidRPr="0068554F" w:rsidRDefault="0067608A" w:rsidP="0067608A">
            <w:pPr>
              <w:tabs>
                <w:tab w:val="right" w:pos="2478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Результат:</w:t>
            </w:r>
          </w:p>
          <w:p w:rsidR="0067608A" w:rsidRPr="0068554F" w:rsidRDefault="00590300" w:rsidP="0067608A">
            <w:pPr>
              <w:tabs>
                <w:tab w:val="right" w:pos="2478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</w:t>
            </w:r>
            <w:r w:rsidR="008C39D2"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существлен ремонт школьных спортивных залов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Pr="0068554F" w:rsidRDefault="00B21A3D" w:rsidP="006760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Pr="0068554F" w:rsidRDefault="00590300" w:rsidP="000C7F07">
            <w:pPr>
              <w:tabs>
                <w:tab w:val="left" w:pos="851"/>
                <w:tab w:val="left" w:pos="993"/>
              </w:tabs>
              <w:jc w:val="center"/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обеспечение единых организационных и методических условий реализации перечней мероприятий по обновлению в общеобразовательных организациях, расположенных в сельской местности и малых городах, материально-технической базы для занятий физической культурой и спортом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Pr="0068554F" w:rsidRDefault="00B21A3D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Pr="0068554F" w:rsidRDefault="00B21A3D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Pr="0068554F" w:rsidRDefault="00B21A3D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Pr="0068554F" w:rsidRDefault="00B21A3D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Pr="0068554F" w:rsidRDefault="00B21A3D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A3D" w:rsidRPr="0068554F" w:rsidRDefault="00B21A3D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8C39D2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8C39D2">
            <w:pPr>
              <w:pStyle w:val="af5"/>
              <w:tabs>
                <w:tab w:val="left" w:pos="240"/>
                <w:tab w:val="left" w:pos="75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 xml:space="preserve">Организация и проведение районных соревнований различной направленности (легкая атлетика, волейбол, баскетбол, настольный теннис) в рамках региональных соревнований </w:t>
            </w:r>
            <w:r w:rsidRPr="0068554F">
              <w:rPr>
                <w:rFonts w:ascii="PT Astra Serif" w:hAnsi="PT Astra Serif"/>
                <w:color w:val="000000" w:themeColor="text1"/>
              </w:rPr>
              <w:lastRenderedPageBreak/>
              <w:t>школьников</w:t>
            </w:r>
          </w:p>
          <w:p w:rsidR="00841A44" w:rsidRPr="0068554F" w:rsidRDefault="00841A44" w:rsidP="00841A4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</w:t>
            </w:r>
            <w:r w:rsidR="00590300"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езультат</w:t>
            </w: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: </w:t>
            </w:r>
          </w:p>
          <w:p w:rsidR="00590300" w:rsidRPr="0068554F" w:rsidRDefault="00841A44" w:rsidP="00841A4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оценка эффективности подготовки спортсменов,  уровень их подготовленности, достижение наивысших результатов, побед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590300" w:rsidP="006760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lastRenderedPageBreak/>
              <w:t>Спортивное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CB3161" w:rsidP="00CB3161">
            <w:pPr>
              <w:tabs>
                <w:tab w:val="left" w:pos="851"/>
                <w:tab w:val="left" w:pos="993"/>
              </w:tabs>
              <w:jc w:val="center"/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способствование повышению уровня двигательной активности детей взрослых, укреплению их здоровья; содействие полезной </w:t>
            </w: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организации отдыха</w:t>
            </w:r>
            <w:r w:rsidRPr="0068554F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8C39D2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8C39D2">
            <w:pPr>
              <w:pStyle w:val="af4"/>
              <w:jc w:val="left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1.9.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9" w:rsidRPr="0068554F" w:rsidRDefault="008C39D2" w:rsidP="00CE4B19">
            <w:pPr>
              <w:pStyle w:val="af5"/>
              <w:tabs>
                <w:tab w:val="left" w:pos="240"/>
                <w:tab w:val="left" w:pos="750"/>
              </w:tabs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Месячник антинаркотической направленности и формирования здорового образа жизни</w:t>
            </w:r>
            <w:r w:rsidR="00CE4B19" w:rsidRPr="0068554F">
              <w:rPr>
                <w:rFonts w:ascii="PT Astra Serif" w:hAnsi="PT Astra Serif"/>
                <w:b/>
                <w:color w:val="000000" w:themeColor="text1"/>
              </w:rPr>
              <w:t xml:space="preserve">Результат: </w:t>
            </w:r>
          </w:p>
          <w:p w:rsidR="00CE4B19" w:rsidRPr="0068554F" w:rsidRDefault="00CE4B19" w:rsidP="00CE4B19">
            <w:pPr>
              <w:pStyle w:val="af5"/>
              <w:tabs>
                <w:tab w:val="left" w:pos="240"/>
                <w:tab w:val="left" w:pos="750"/>
              </w:tabs>
              <w:jc w:val="center"/>
              <w:rPr>
                <w:rFonts w:ascii="PT Astra Serif" w:hAnsi="PT Astra Serif" w:cs="Arial"/>
                <w:color w:val="000000" w:themeColor="text1"/>
                <w:sz w:val="23"/>
                <w:szCs w:val="23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 xml:space="preserve">проведение бесед, круглых столов для учащихся школ, их родителей, студентов </w:t>
            </w:r>
            <w:r w:rsidRPr="0068554F">
              <w:rPr>
                <w:rFonts w:ascii="PT Astra Serif" w:hAnsi="PT Astra Serif" w:cs="Arial"/>
                <w:color w:val="000000" w:themeColor="text1"/>
                <w:sz w:val="23"/>
                <w:szCs w:val="23"/>
              </w:rPr>
              <w:t>целью пропаганды здорового образа жизни и формирования у детей негативного отношения к вредным привычкам.</w:t>
            </w:r>
          </w:p>
          <w:p w:rsidR="00CE4B19" w:rsidRPr="0068554F" w:rsidRDefault="00CE4B19" w:rsidP="00CE4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C39D2" w:rsidRPr="0068554F" w:rsidRDefault="008C39D2" w:rsidP="00CE4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CE4B19" w:rsidP="006760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Информационно- воспитательное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CE4B19" w:rsidP="000C7F07">
            <w:pPr>
              <w:tabs>
                <w:tab w:val="left" w:pos="851"/>
                <w:tab w:val="left" w:pos="993"/>
              </w:tabs>
              <w:jc w:val="center"/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Учащиеся знакомятся со статистическими данными о последствиях потребления наркотиков и психотропных веществ</w:t>
            </w:r>
            <w:r w:rsidRPr="0068554F">
              <w:rPr>
                <w:rFonts w:ascii="PT Astra Serif" w:hAnsi="PT Astra Serif" w:cs="Arial"/>
                <w:color w:val="333333"/>
                <w:shd w:val="clear" w:color="auto" w:fill="FFFFFF"/>
              </w:rPr>
              <w:t>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8C39D2" w:rsidRPr="0068554F" w:rsidTr="0024649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8C39D2">
            <w:pPr>
              <w:pStyle w:val="af4"/>
              <w:jc w:val="left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8C39D2">
            <w:pPr>
              <w:pStyle w:val="af5"/>
              <w:tabs>
                <w:tab w:val="left" w:pos="240"/>
                <w:tab w:val="left" w:pos="75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Социально – 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  <w:p w:rsidR="009C734B" w:rsidRPr="0068554F" w:rsidRDefault="00CE4B19" w:rsidP="00CE4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CE4B19" w:rsidRPr="0068554F" w:rsidRDefault="009C734B" w:rsidP="00CE4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выявление </w:t>
            </w:r>
            <w:r w:rsidRPr="006855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обучающихся с показателями повышенной вероятности вовлечение в зависимое поведение </w:t>
            </w:r>
          </w:p>
          <w:p w:rsidR="00CE4B19" w:rsidRPr="0068554F" w:rsidRDefault="00CE4B19" w:rsidP="00CE4B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E4B19" w:rsidRPr="0068554F" w:rsidRDefault="00CE4B19" w:rsidP="00CE4B19">
            <w:pPr>
              <w:rPr>
                <w:rFonts w:ascii="PT Astra Serif" w:hAnsi="PT Astra Serif"/>
              </w:rPr>
            </w:pPr>
          </w:p>
          <w:p w:rsidR="00CE4B19" w:rsidRPr="0068554F" w:rsidRDefault="00CE4B19" w:rsidP="00CE4B19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9C734B" w:rsidP="0067608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lastRenderedPageBreak/>
              <w:t>Воспитательное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B" w:rsidRPr="0068554F" w:rsidRDefault="009C734B" w:rsidP="009C734B">
            <w:pPr>
              <w:shd w:val="clear" w:color="auto" w:fill="FFFFFF"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</w:rPr>
            </w:pPr>
            <w:r w:rsidRPr="0068554F">
              <w:rPr>
                <w:rFonts w:ascii="PT Astra Serif" w:eastAsia="Times New Roman" w:hAnsi="PT Astra Serif"/>
                <w:color w:val="1A1A1A"/>
                <w:sz w:val="24"/>
                <w:szCs w:val="24"/>
              </w:rPr>
              <w:t>оценка вероятности вовлечения подростков на выявление</w:t>
            </w:r>
          </w:p>
          <w:p w:rsidR="009C734B" w:rsidRPr="0068554F" w:rsidRDefault="009C734B" w:rsidP="009C734B">
            <w:pPr>
              <w:shd w:val="clear" w:color="auto" w:fill="FFFFFF"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color w:val="1A1A1A"/>
                <w:sz w:val="23"/>
                <w:szCs w:val="23"/>
              </w:rPr>
            </w:pPr>
            <w:r w:rsidRPr="0068554F">
              <w:rPr>
                <w:rFonts w:ascii="PT Astra Serif" w:eastAsia="Times New Roman" w:hAnsi="PT Astra Serif"/>
                <w:color w:val="1A1A1A"/>
                <w:sz w:val="24"/>
                <w:szCs w:val="24"/>
              </w:rPr>
              <w:t>незаконного потребления наркотических средств и психотропных веществ</w:t>
            </w:r>
            <w:r w:rsidRPr="0068554F">
              <w:rPr>
                <w:rFonts w:ascii="PT Astra Serif" w:eastAsia="Times New Roman" w:hAnsi="PT Astra Serif"/>
                <w:color w:val="1A1A1A"/>
                <w:sz w:val="23"/>
                <w:szCs w:val="23"/>
              </w:rPr>
              <w:t>.</w:t>
            </w:r>
          </w:p>
          <w:p w:rsidR="008C39D2" w:rsidRPr="0068554F" w:rsidRDefault="008C39D2" w:rsidP="000C7F07">
            <w:pPr>
              <w:tabs>
                <w:tab w:val="left" w:pos="851"/>
                <w:tab w:val="left" w:pos="993"/>
              </w:tabs>
              <w:jc w:val="center"/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D2" w:rsidRPr="0068554F" w:rsidRDefault="008C39D2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0B6A67" w:rsidRPr="0068554F" w:rsidTr="0031790D">
        <w:tc>
          <w:tcPr>
            <w:tcW w:w="148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6A67" w:rsidRPr="0068554F" w:rsidRDefault="009C2A5A" w:rsidP="009C734B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lastRenderedPageBreak/>
              <w:t>2.Повышение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</w:tr>
      <w:tr w:rsidR="000B6A67" w:rsidRPr="0068554F" w:rsidTr="0031790D">
        <w:trPr>
          <w:trHeight w:val="1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5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Мероприятие:</w:t>
            </w:r>
          </w:p>
          <w:p w:rsidR="000B6A67" w:rsidRPr="0068554F" w:rsidRDefault="000B6A67" w:rsidP="003179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9C2A5A" w:rsidRPr="0068554F">
              <w:rPr>
                <w:rFonts w:ascii="PT Astra Serif" w:hAnsi="PT Astra Serif"/>
                <w:sz w:val="24"/>
                <w:szCs w:val="24"/>
              </w:rPr>
              <w:t>проведение Марафона здоровья: увеличение охвата населения района диспансеризацией и профилактическими осмотрами</w:t>
            </w:r>
          </w:p>
          <w:p w:rsidR="000B6A67" w:rsidRPr="0068554F" w:rsidRDefault="000B6A67" w:rsidP="003179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0B6A67" w:rsidRPr="0068554F" w:rsidRDefault="000B6A67" w:rsidP="009C2A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9C2A5A" w:rsidRPr="0068554F">
              <w:rPr>
                <w:rFonts w:ascii="PT Astra Serif" w:hAnsi="PT Astra Serif"/>
                <w:sz w:val="24"/>
                <w:szCs w:val="24"/>
              </w:rPr>
              <w:t>увеличение охвата населения района диспансеризацией и профилактическими осмотрами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857D11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Оздоровительное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857D11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- пропаганда здорового образа жизни, выработка потребности заботиться о своем здоровье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A67" w:rsidRPr="0068554F" w:rsidRDefault="000B6A67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891396" w:rsidRPr="0068554F" w:rsidTr="0031790D">
        <w:trPr>
          <w:trHeight w:val="1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6" w:rsidRPr="0068554F" w:rsidRDefault="00891396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6" w:rsidRPr="0068554F" w:rsidRDefault="00891396" w:rsidP="0031790D">
            <w:pPr>
              <w:pStyle w:val="af5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Мероприятие:</w:t>
            </w:r>
          </w:p>
          <w:p w:rsidR="00891396" w:rsidRPr="0068554F" w:rsidRDefault="00891396" w:rsidP="008913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- разработка корпоративных программ укрепления здоровья</w:t>
            </w:r>
          </w:p>
          <w:p w:rsidR="00891396" w:rsidRPr="0068554F" w:rsidRDefault="00891396" w:rsidP="008913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001ABB" w:rsidRPr="0068554F" w:rsidRDefault="00001ABB" w:rsidP="00001ABB">
            <w:pPr>
              <w:shd w:val="clear" w:color="auto" w:fill="FFFFFF"/>
              <w:autoSpaceDE/>
              <w:autoSpaceDN/>
              <w:adjustRightInd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- ф</w:t>
            </w:r>
            <w:r w:rsidRPr="0068554F">
              <w:rPr>
                <w:rFonts w:ascii="PT Astra Serif" w:eastAsia="Times New Roman" w:hAnsi="PT Astra Serif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ормирование системы мотивации работников организации к </w:t>
            </w:r>
            <w:r w:rsidRPr="0068554F">
              <w:rPr>
                <w:rFonts w:ascii="PT Astra Serif" w:eastAsia="Times New Roman" w:hAnsi="PT Astra Serif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здоровому образу жизни, включая здоровое питание и отказ от вредных привычек.</w:t>
            </w:r>
          </w:p>
          <w:p w:rsidR="00891396" w:rsidRPr="0068554F" w:rsidRDefault="00891396" w:rsidP="00001A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6" w:rsidRPr="0068554F" w:rsidRDefault="00001ABB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Оздоровительное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6" w:rsidRPr="0068554F" w:rsidRDefault="007744DD" w:rsidP="007744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Направлено на улучшение здоровья и благосостояния людей трудоспособного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6" w:rsidRPr="0068554F" w:rsidRDefault="0089139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6" w:rsidRPr="0068554F" w:rsidRDefault="0089139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6" w:rsidRPr="0068554F" w:rsidRDefault="0089139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6" w:rsidRPr="0068554F" w:rsidRDefault="0089139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6" w:rsidRPr="0068554F" w:rsidRDefault="0089139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396" w:rsidRPr="0068554F" w:rsidRDefault="0089139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3114C9" w:rsidRPr="0068554F" w:rsidTr="0031790D">
        <w:trPr>
          <w:trHeight w:val="1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C9" w:rsidRPr="0068554F" w:rsidRDefault="003114C9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C9" w:rsidRPr="0068554F" w:rsidRDefault="003114C9" w:rsidP="0031790D">
            <w:pPr>
              <w:pStyle w:val="af5"/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Внедрение корпоративных программ укрепления здоровья (вода в офис, питание, организация командно – спортивных мероприятий, неделя физической активности)</w:t>
            </w:r>
          </w:p>
          <w:p w:rsidR="003114C9" w:rsidRPr="0068554F" w:rsidRDefault="003114C9" w:rsidP="003114C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Результат:</w:t>
            </w:r>
          </w:p>
          <w:p w:rsidR="00544B46" w:rsidRPr="0068554F" w:rsidRDefault="00544B46" w:rsidP="003114C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- 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8F8F8"/>
              </w:rPr>
              <w:t>увеличение доли сотрудников предприятия, приверженных к ЗОЖ, путем формирования корпоративной культуры здоровья, ответственного отношения к своему здоровью; сокращение числа дней и/или случаев заболеваний, связанных с временной утратой нетрудоспособности.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C9" w:rsidRPr="0068554F" w:rsidRDefault="004D103C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Оздоровительное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C9" w:rsidRPr="0068554F" w:rsidRDefault="00544B46" w:rsidP="00AF3E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8F8F8"/>
              </w:rPr>
              <w:t>У</w:t>
            </w:r>
            <w:r w:rsidR="00AF3E16"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8F8F8"/>
              </w:rPr>
              <w:t>в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8F8F8"/>
              </w:rPr>
              <w:t>еличение доли сотрудников предприятия, приверженных к ЗОЖ, путем формирования корпоративной культуры</w:t>
            </w:r>
            <w:r w:rsidR="00AF3E16"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8F8F8"/>
              </w:rPr>
              <w:t>,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8F8F8"/>
              </w:rPr>
              <w:t xml:space="preserve"> здоровья, ответственного отношения к своему здоровью; сокращение числа дней и/или случаев заболеваний, связанных с временной утратой нетрудоспособности.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C9" w:rsidRPr="0068554F" w:rsidRDefault="003114C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C9" w:rsidRPr="0068554F" w:rsidRDefault="003114C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C9" w:rsidRPr="0068554F" w:rsidRDefault="003114C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C9" w:rsidRPr="0068554F" w:rsidRDefault="003114C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C9" w:rsidRPr="0068554F" w:rsidRDefault="003114C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4C9" w:rsidRPr="0068554F" w:rsidRDefault="003114C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AF3E16" w:rsidRPr="0068554F" w:rsidTr="0031790D">
        <w:trPr>
          <w:trHeight w:val="1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6" w:rsidRPr="0068554F" w:rsidRDefault="00AF3E16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6" w:rsidRPr="0068554F" w:rsidRDefault="00AF3E16" w:rsidP="0031790D">
            <w:pPr>
              <w:pStyle w:val="af5"/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 xml:space="preserve">Популяционная профилактика неинфекционных заболеваний, в том </w:t>
            </w:r>
            <w:r w:rsidRPr="0068554F">
              <w:rPr>
                <w:rFonts w:ascii="PT Astra Serif" w:hAnsi="PT Astra Serif"/>
                <w:color w:val="000000" w:themeColor="text1"/>
              </w:rPr>
              <w:lastRenderedPageBreak/>
              <w:t>числе сердечно – сосудистых и онкологических, заболеваний полости рта, репродуктивной системы мужчин, пропаганда здорового образа жизни.</w:t>
            </w:r>
          </w:p>
          <w:p w:rsidR="004D103C" w:rsidRPr="0068554F" w:rsidRDefault="00C17343" w:rsidP="00C1734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C17343" w:rsidRPr="0068554F" w:rsidRDefault="004D103C" w:rsidP="00C173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  <w:p w:rsidR="00C17343" w:rsidRPr="0068554F" w:rsidRDefault="00C17343" w:rsidP="00C173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6" w:rsidRPr="0068554F" w:rsidRDefault="004D103C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Оздоровительное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5" w:rsidRPr="0068554F" w:rsidRDefault="00B81A95" w:rsidP="00B81A95">
            <w:pPr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8554F">
              <w:rPr>
                <w:rFonts w:ascii="PT Astra Serif" w:eastAsia="Times New Roman" w:hAnsi="PT Astra Serif"/>
                <w:bCs/>
                <w:sz w:val="24"/>
                <w:szCs w:val="24"/>
              </w:rPr>
              <w:t>Предупреждение возникновения и распространени</w:t>
            </w:r>
            <w:r w:rsidRPr="0068554F">
              <w:rPr>
                <w:rFonts w:ascii="PT Astra Serif" w:eastAsia="Times New Roman" w:hAnsi="PT Astra Serif"/>
                <w:bCs/>
                <w:sz w:val="24"/>
                <w:szCs w:val="24"/>
              </w:rPr>
              <w:lastRenderedPageBreak/>
              <w:t>я и раннее выявление неинфекционных заболеваний, а также снижение риска их развития</w:t>
            </w:r>
            <w:r w:rsidRPr="0068554F">
              <w:rPr>
                <w:rFonts w:ascii="PT Astra Serif" w:eastAsia="Times New Roman" w:hAnsi="PT Astra Serif"/>
                <w:sz w:val="24"/>
                <w:szCs w:val="24"/>
              </w:rPr>
              <w:t>, предупреждение и устранение отрицательного воздействия на здоровье факторов внутренней и внешней среды, формирование здорового образа жизни.</w:t>
            </w:r>
          </w:p>
          <w:p w:rsidR="00B81A95" w:rsidRPr="0068554F" w:rsidRDefault="00811D41" w:rsidP="00B81A95">
            <w:pPr>
              <w:tabs>
                <w:tab w:val="right" w:pos="1721"/>
              </w:tabs>
              <w:autoSpaceDE/>
              <w:autoSpaceDN/>
              <w:adjustRightInd/>
              <w:rPr>
                <w:rFonts w:ascii="PT Astra Serif" w:eastAsia="Times New Roman" w:hAnsi="PT Astra Serif"/>
                <w:color w:val="0000FF"/>
                <w:sz w:val="24"/>
                <w:szCs w:val="24"/>
              </w:rPr>
            </w:pPr>
            <w:r w:rsidRPr="0068554F">
              <w:rPr>
                <w:rFonts w:ascii="PT Astra Serif" w:eastAsia="Times New Roman" w:hAnsi="PT Astra Serif"/>
                <w:sz w:val="24"/>
                <w:szCs w:val="24"/>
              </w:rPr>
              <w:fldChar w:fldCharType="begin"/>
            </w:r>
            <w:r w:rsidR="00B81A95" w:rsidRPr="0068554F">
              <w:rPr>
                <w:rFonts w:ascii="PT Astra Serif" w:eastAsia="Times New Roman" w:hAnsi="PT Astra Serif"/>
                <w:sz w:val="24"/>
                <w:szCs w:val="24"/>
              </w:rPr>
              <w:instrText xml:space="preserve"> HYPERLINK "http://amokb.minzdravao.ru/chto-takoe-meditsinskaya-profilaktika/" \t "_blank" </w:instrText>
            </w:r>
            <w:r w:rsidRPr="0068554F">
              <w:rPr>
                <w:rFonts w:ascii="PT Astra Serif" w:eastAsia="Times New Roman" w:hAnsi="PT Astra Serif"/>
                <w:sz w:val="24"/>
                <w:szCs w:val="24"/>
              </w:rPr>
              <w:fldChar w:fldCharType="separate"/>
            </w:r>
            <w:r w:rsidR="00B81A95" w:rsidRPr="0068554F">
              <w:rPr>
                <w:rFonts w:ascii="PT Astra Serif" w:eastAsia="Times New Roman" w:hAnsi="PT Astra Serif"/>
                <w:sz w:val="24"/>
                <w:szCs w:val="24"/>
              </w:rPr>
              <w:tab/>
            </w:r>
          </w:p>
          <w:p w:rsidR="00B81A95" w:rsidRPr="0068554F" w:rsidRDefault="00B81A95" w:rsidP="00B81A95">
            <w:pPr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8554F">
              <w:rPr>
                <w:rFonts w:ascii="PT Astra Serif" w:eastAsia="Times New Roman" w:hAnsi="PT Astra Serif"/>
                <w:color w:val="0000FF"/>
                <w:sz w:val="24"/>
                <w:szCs w:val="24"/>
              </w:rPr>
              <w:br/>
            </w:r>
          </w:p>
          <w:p w:rsidR="00AF3E16" w:rsidRPr="0068554F" w:rsidRDefault="00811D41" w:rsidP="00B81A95">
            <w:pPr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68554F">
              <w:rPr>
                <w:rFonts w:ascii="PT Astra Serif" w:eastAsia="Times New Roman" w:hAnsi="PT Astra Serif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6" w:rsidRPr="0068554F" w:rsidRDefault="00AF3E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6" w:rsidRPr="0068554F" w:rsidRDefault="00AF3E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6" w:rsidRPr="0068554F" w:rsidRDefault="00AF3E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6" w:rsidRPr="0068554F" w:rsidRDefault="00AF3E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6" w:rsidRPr="0068554F" w:rsidRDefault="00AF3E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E16" w:rsidRPr="0068554F" w:rsidRDefault="00AF3E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4D103C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C" w:rsidRPr="0068554F" w:rsidRDefault="00B81A95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2.5.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C" w:rsidRPr="0068554F" w:rsidRDefault="00B81A95" w:rsidP="00D24974">
            <w:pPr>
              <w:pStyle w:val="af5"/>
              <w:tabs>
                <w:tab w:val="left" w:pos="30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Проведение мероприятий, направленных на выявление и коррекцию факторов риска развития хронических неинфекционных заболеваний</w:t>
            </w:r>
          </w:p>
          <w:p w:rsidR="00D24974" w:rsidRPr="0068554F" w:rsidRDefault="00D24974" w:rsidP="00D249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D24974" w:rsidRPr="0068554F" w:rsidRDefault="00D24974" w:rsidP="00D249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повышение доступности и качества помощи, направленной на выявление факторов </w:t>
            </w: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риска хронических неинфекционных заболеваний, их профилактику, диагностику и 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C" w:rsidRPr="0068554F" w:rsidRDefault="00D24974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Оздоровительное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C" w:rsidRPr="0068554F" w:rsidRDefault="00D24974" w:rsidP="00AF3E16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68554F">
              <w:rPr>
                <w:rStyle w:val="af7"/>
                <w:rFonts w:ascii="PT Astra Serif" w:hAnsi="PT Astra Serif"/>
                <w:b w:val="0"/>
                <w:color w:val="000000"/>
                <w:sz w:val="24"/>
                <w:szCs w:val="24"/>
                <w:shd w:val="clear" w:color="auto" w:fill="FFFFFF"/>
              </w:rPr>
              <w:t>Выявление хронических неинфекционных заболеваний, являющихся основной причиной инвалидности населения и преждевременной смерти.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C" w:rsidRPr="0068554F" w:rsidRDefault="004D103C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C" w:rsidRPr="0068554F" w:rsidRDefault="004D103C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C" w:rsidRPr="0068554F" w:rsidRDefault="004D103C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C" w:rsidRPr="0068554F" w:rsidRDefault="004D103C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C" w:rsidRPr="0068554F" w:rsidRDefault="004D103C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03C" w:rsidRPr="0068554F" w:rsidRDefault="004D103C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D24974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74" w:rsidRPr="0068554F" w:rsidRDefault="00D24974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2.6.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74" w:rsidRPr="0068554F" w:rsidRDefault="00D24974" w:rsidP="00D24974">
            <w:pPr>
              <w:pStyle w:val="af5"/>
              <w:tabs>
                <w:tab w:val="left" w:pos="30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Проведение обследования граждан в рамках диспансеризации и профилактических медицинских осмотров, с целью раннего выявления факторов риска развития хронических неинфекционных заболеваний</w:t>
            </w:r>
          </w:p>
          <w:p w:rsidR="00D24974" w:rsidRPr="0068554F" w:rsidRDefault="00D24974" w:rsidP="00D24974">
            <w:pPr>
              <w:tabs>
                <w:tab w:val="left" w:pos="172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D24974" w:rsidRPr="0068554F" w:rsidRDefault="00D24974" w:rsidP="00F33F11">
            <w:pPr>
              <w:tabs>
                <w:tab w:val="left" w:pos="172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33F11" w:rsidRPr="0068554F">
              <w:rPr>
                <w:rFonts w:ascii="PT Astra Serif" w:hAnsi="PT Astra Serif"/>
                <w:sz w:val="24"/>
                <w:szCs w:val="24"/>
              </w:rPr>
              <w:t>п</w:t>
            </w: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74" w:rsidRPr="0068554F" w:rsidRDefault="00D24974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Оздоровительное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F33F11">
            <w:pPr>
              <w:shd w:val="clear" w:color="auto" w:fill="FFFFFF"/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Проводится в целях раннего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пациента.</w:t>
            </w:r>
          </w:p>
          <w:p w:rsidR="00D24974" w:rsidRPr="0068554F" w:rsidRDefault="00D24974" w:rsidP="00F33F11">
            <w:pPr>
              <w:jc w:val="center"/>
              <w:rPr>
                <w:rStyle w:val="af7"/>
                <w:rFonts w:ascii="PT Astra Serif" w:hAnsi="PT Astra Serif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74" w:rsidRPr="0068554F" w:rsidRDefault="00D24974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74" w:rsidRPr="0068554F" w:rsidRDefault="00D24974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74" w:rsidRPr="0068554F" w:rsidRDefault="00D24974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74" w:rsidRPr="0068554F" w:rsidRDefault="00D24974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74" w:rsidRPr="0068554F" w:rsidRDefault="00D24974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974" w:rsidRPr="0068554F" w:rsidRDefault="00D24974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F33F11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F33F11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 xml:space="preserve">Проведение обучения оказанию первой доврачебной помощи при неотложных состояниях в рамках обучающих занятий на ФАПах, а также в рамках </w:t>
            </w:r>
            <w:r w:rsidRPr="0068554F">
              <w:rPr>
                <w:rFonts w:ascii="PT Astra Serif" w:hAnsi="PT Astra Serif"/>
                <w:color w:val="000000" w:themeColor="text1"/>
              </w:rPr>
              <w:lastRenderedPageBreak/>
              <w:t>профилактического консультирования</w:t>
            </w:r>
          </w:p>
          <w:p w:rsidR="00F33F11" w:rsidRPr="0068554F" w:rsidRDefault="00F33F11" w:rsidP="00F33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Результат:</w:t>
            </w:r>
          </w:p>
          <w:p w:rsidR="00F33F11" w:rsidRPr="0068554F" w:rsidRDefault="006323BA" w:rsidP="00F33F11">
            <w:pPr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33F11" w:rsidRPr="0068554F">
              <w:rPr>
                <w:rFonts w:ascii="PT Astra Serif" w:hAnsi="PT Astra Serif"/>
                <w:sz w:val="24"/>
                <w:szCs w:val="24"/>
              </w:rPr>
              <w:t>п</w:t>
            </w:r>
            <w:r w:rsidR="00F33F11"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Оздоровительное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F33F11">
            <w:pPr>
              <w:shd w:val="clear" w:color="auto" w:fill="FFFFFF"/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</w:rPr>
            </w:pPr>
            <w:r w:rsidRPr="0068554F"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Подготовка будущих участников оказания первой помощи к чётким и быстрым действиям в </w:t>
            </w:r>
            <w:r w:rsidRPr="0068554F"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случае происшествия с наличием пострадавших</w:t>
            </w:r>
            <w:r w:rsidRPr="0068554F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F33F11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6323BA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2.8.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6323BA" w:rsidP="00F33F11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Проведение мероприятий, направленных на выявление и коррекцию факторов риска развития сердечно сосудистых заболеваний</w:t>
            </w:r>
          </w:p>
          <w:p w:rsidR="006323BA" w:rsidRPr="0068554F" w:rsidRDefault="006323BA" w:rsidP="006323BA">
            <w:pPr>
              <w:tabs>
                <w:tab w:val="right" w:pos="247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Результат:</w:t>
            </w:r>
          </w:p>
          <w:p w:rsidR="006323BA" w:rsidRPr="0068554F" w:rsidRDefault="006323BA" w:rsidP="007F20BF">
            <w:pPr>
              <w:tabs>
                <w:tab w:val="right" w:pos="2478"/>
              </w:tabs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 выявление </w:t>
            </w:r>
            <w:r w:rsidR="00F4230C" w:rsidRPr="0068554F">
              <w:rPr>
                <w:rFonts w:ascii="PT Astra Serif" w:hAnsi="PT Astra Serif"/>
                <w:sz w:val="24"/>
                <w:szCs w:val="24"/>
              </w:rPr>
              <w:t>п</w:t>
            </w:r>
            <w:r w:rsidR="00F4230C"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овышение доступности и качества помощи, направленной </w:t>
            </w: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6323BA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 xml:space="preserve">Оздоровительное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6323BA" w:rsidP="006323BA">
            <w:pPr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8554F">
              <w:rPr>
                <w:rFonts w:ascii="PT Astra Serif" w:eastAsia="Times New Roman" w:hAnsi="PT Astra Serif"/>
                <w:sz w:val="24"/>
                <w:szCs w:val="24"/>
              </w:rPr>
              <w:t>Это комплекс мер по предупреждению осложнений и смертельных случаев ССЗ, включая наиболее полную коррекцию факторов риска и лечение пациентов, уже имеющих ССЗ.</w:t>
            </w:r>
          </w:p>
          <w:p w:rsidR="006323BA" w:rsidRPr="0068554F" w:rsidRDefault="00811D41" w:rsidP="006323BA">
            <w:pPr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color w:val="0000FF"/>
                <w:sz w:val="24"/>
                <w:szCs w:val="24"/>
              </w:rPr>
            </w:pPr>
            <w:r w:rsidRPr="0068554F">
              <w:rPr>
                <w:rFonts w:ascii="PT Astra Serif" w:eastAsia="Times New Roman" w:hAnsi="PT Astra Serif"/>
                <w:sz w:val="24"/>
                <w:szCs w:val="24"/>
              </w:rPr>
              <w:fldChar w:fldCharType="begin"/>
            </w:r>
            <w:r w:rsidR="006323BA" w:rsidRPr="0068554F">
              <w:rPr>
                <w:rFonts w:ascii="PT Astra Serif" w:eastAsia="Times New Roman" w:hAnsi="PT Astra Serif"/>
                <w:sz w:val="24"/>
                <w:szCs w:val="24"/>
              </w:rPr>
              <w:instrText xml:space="preserve"> HYPERLINK "https://ru.m.wikipedia.org/wiki/%D0%A1%D0%B5%D1%80%D0%B4%D0%B5%D1%87%D0%BD%D0%BE-%D1%81%D0%BE%D1%81%D1%83%D0%B4%D0%B8%D1%81%D1%82%D1%8B%D0%B5_%D0%B7%D0%B0%D0%B1%D0%BE%D0%BB%D0%B5%D0%B2%D0%B0%D0%BD%D0%B8%D1%8F" \t "_blank" </w:instrText>
            </w:r>
            <w:r w:rsidRPr="0068554F">
              <w:rPr>
                <w:rFonts w:ascii="PT Astra Serif" w:eastAsia="Times New Roman" w:hAnsi="PT Astra Serif"/>
                <w:sz w:val="24"/>
                <w:szCs w:val="24"/>
              </w:rPr>
              <w:fldChar w:fldCharType="separate"/>
            </w:r>
          </w:p>
          <w:p w:rsidR="006323BA" w:rsidRPr="0068554F" w:rsidRDefault="006323BA" w:rsidP="006323BA">
            <w:pPr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8554F">
              <w:rPr>
                <w:rFonts w:ascii="PT Astra Serif" w:eastAsia="Times New Roman" w:hAnsi="PT Astra Serif"/>
                <w:color w:val="0000FF"/>
                <w:sz w:val="24"/>
                <w:szCs w:val="24"/>
              </w:rPr>
              <w:br/>
            </w:r>
          </w:p>
          <w:p w:rsidR="00F33F11" w:rsidRPr="0068554F" w:rsidRDefault="00811D41" w:rsidP="006323BA">
            <w:pPr>
              <w:shd w:val="clear" w:color="auto" w:fill="FFFFFF"/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eastAsia="Times New Roman" w:hAnsi="PT Astra Serif"/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6323BA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11" w:rsidRPr="0068554F" w:rsidRDefault="00F33F11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6323BA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6323BA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2.9.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6323BA" w:rsidP="006323BA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 xml:space="preserve">Размещение справочной информации о возможности пройти </w:t>
            </w:r>
            <w:r w:rsidRPr="0068554F">
              <w:rPr>
                <w:rFonts w:ascii="PT Astra Serif" w:hAnsi="PT Astra Serif"/>
                <w:color w:val="000000" w:themeColor="text1"/>
              </w:rPr>
              <w:lastRenderedPageBreak/>
              <w:t>кардиоскрининг, скрининг на наличие факторов риска развития инсульта, диспансеризацию и профилактический медицинский осмотр</w:t>
            </w:r>
          </w:p>
          <w:p w:rsidR="006323BA" w:rsidRPr="0068554F" w:rsidRDefault="006323BA" w:rsidP="006323BA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Результат:</w:t>
            </w:r>
          </w:p>
          <w:p w:rsidR="006323BA" w:rsidRPr="0068554F" w:rsidRDefault="006323BA" w:rsidP="00F4230C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 xml:space="preserve">- </w:t>
            </w:r>
            <w:r w:rsidR="00F4230C" w:rsidRPr="0068554F">
              <w:rPr>
                <w:rFonts w:ascii="PT Astra Serif" w:hAnsi="PT Astra Serif"/>
                <w:color w:val="000000" w:themeColor="text1"/>
              </w:rP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9601FD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Информационное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1B0B30" w:rsidP="00F33F11">
            <w:pPr>
              <w:shd w:val="clear" w:color="auto" w:fill="FFFFFF"/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Методологический подход, используемый в медицине для 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массового обследования населения с целью выявления определённого заболевания (группы заболеваний) или факторов, способствующих развитию этого заболевания (факторов риска)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6323BA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6323BA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6323BA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6323BA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BA" w:rsidRPr="0068554F" w:rsidRDefault="006323BA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3BA" w:rsidRPr="0068554F" w:rsidRDefault="006323BA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1B0B30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0" w:rsidRPr="0068554F" w:rsidRDefault="001B0B30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2.10.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0" w:rsidRPr="0068554F" w:rsidRDefault="001B0B30" w:rsidP="006323BA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 xml:space="preserve">Проведение мероприятий, направленных на выявление и коррекцию факторов риска развития онкологических заболеваний </w:t>
            </w:r>
          </w:p>
          <w:p w:rsidR="001B0B30" w:rsidRPr="0068554F" w:rsidRDefault="001B0B30" w:rsidP="001B0B30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Результат:</w:t>
            </w:r>
          </w:p>
          <w:p w:rsidR="001B0B30" w:rsidRPr="0068554F" w:rsidRDefault="001B0B30" w:rsidP="001B0B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0" w:rsidRPr="0068554F" w:rsidRDefault="001B0B30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Оздоровительное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0" w:rsidRPr="0068554F" w:rsidRDefault="001B0B30" w:rsidP="00F33F11">
            <w:pPr>
              <w:shd w:val="clear" w:color="auto" w:fill="FFFFFF"/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Выявление и коррекция факторов риска развития онкологических заболеваний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0" w:rsidRPr="0068554F" w:rsidRDefault="001B0B30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0" w:rsidRPr="0068554F" w:rsidRDefault="001B0B30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0" w:rsidRPr="0068554F" w:rsidRDefault="001B0B30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0" w:rsidRPr="0068554F" w:rsidRDefault="001B0B30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0" w:rsidRPr="0068554F" w:rsidRDefault="001B0B30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30" w:rsidRPr="0068554F" w:rsidRDefault="001B0B30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7477E3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2.11.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6323BA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Участие в специальном диагностическом проекте «Поезд здоровья»</w:t>
            </w:r>
          </w:p>
          <w:p w:rsidR="007477E3" w:rsidRPr="0068554F" w:rsidRDefault="007477E3" w:rsidP="007477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Результат:</w:t>
            </w:r>
          </w:p>
          <w:p w:rsidR="007477E3" w:rsidRPr="0068554F" w:rsidRDefault="007477E3" w:rsidP="007477E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8554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Оздоровительное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F33F11">
            <w:pPr>
              <w:shd w:val="clear" w:color="auto" w:fill="FFFFFF"/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Специальный диагностический проект, который даёт возможность получить специализированную медицинскую помощь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7477E3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02A4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02A42" w:rsidP="006323BA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Организация и проведение информационно – образовательных мероприятий среди детей и подростков</w:t>
            </w:r>
          </w:p>
          <w:p w:rsidR="00702A42" w:rsidRPr="0068554F" w:rsidRDefault="00702A42" w:rsidP="00702A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Результат</w:t>
            </w:r>
            <w:r w:rsidR="008050A8" w:rsidRPr="0068554F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8050A8" w:rsidRPr="0068554F" w:rsidRDefault="00853F49" w:rsidP="00702A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формирование и использование информационно-образовательного пространства для повышения культурного и образовательного уровня подрастающего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02A4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 xml:space="preserve">Информационно – образовательные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853F49" w:rsidP="00853F49">
            <w:pPr>
              <w:shd w:val="clear" w:color="auto" w:fill="FFFFFF"/>
              <w:tabs>
                <w:tab w:val="left" w:pos="210"/>
              </w:tabs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="008050A8"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еятельность, направленная на формирование и использование информационно-образовательного пространства для повышения культурного и образовательного уровня подрастающего поколения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7E3" w:rsidRPr="0068554F" w:rsidRDefault="007477E3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853F49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9" w:rsidRPr="0068554F" w:rsidRDefault="00064E4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2.13.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9" w:rsidRPr="0068554F" w:rsidRDefault="00064E42" w:rsidP="006323BA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Скрининговое обследование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9" w:rsidRPr="0068554F" w:rsidRDefault="00064E42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 xml:space="preserve">Оздоровительное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9" w:rsidRPr="0068554F" w:rsidRDefault="006A3765" w:rsidP="00853F49">
            <w:pPr>
              <w:shd w:val="clear" w:color="auto" w:fill="FFFFFF"/>
              <w:tabs>
                <w:tab w:val="left" w:pos="210"/>
              </w:tabs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Активное выявление ранних признаков 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нарушения здоровья в результате воздействия неблагоприятных факторов производственной среды и трудового процесса.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9" w:rsidRPr="0068554F" w:rsidRDefault="00853F49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9" w:rsidRPr="0068554F" w:rsidRDefault="00853F4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9" w:rsidRPr="0068554F" w:rsidRDefault="00853F4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9" w:rsidRPr="0068554F" w:rsidRDefault="00853F4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9" w:rsidRPr="0068554F" w:rsidRDefault="00853F4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F49" w:rsidRPr="0068554F" w:rsidRDefault="00853F49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111A16" w:rsidRPr="0068554F" w:rsidTr="00246497">
        <w:trPr>
          <w:trHeight w:val="566"/>
        </w:trPr>
        <w:tc>
          <w:tcPr>
            <w:tcW w:w="148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11A16" w:rsidRPr="0068554F" w:rsidRDefault="00111A16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3. Ограничение распространения табачных изделий и алкоголя на территории Аткарского района</w:t>
            </w:r>
          </w:p>
        </w:tc>
      </w:tr>
      <w:tr w:rsidR="00111A16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6" w:rsidRPr="0068554F" w:rsidRDefault="00111A16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6" w:rsidRPr="0068554F" w:rsidRDefault="00111A16" w:rsidP="006323BA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Организация и проведение комплексных профилактических мероприятий, связанных с выявлением правонарушений, связанных с реализацией, употреблением табачных изделий на территориях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6" w:rsidRPr="0068554F" w:rsidRDefault="004C7558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 xml:space="preserve">Воспитательно - профилактическое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6" w:rsidRPr="0068554F" w:rsidRDefault="004C7558" w:rsidP="00B26C6B">
            <w:pPr>
              <w:shd w:val="clear" w:color="auto" w:fill="FFFFFF"/>
              <w:tabs>
                <w:tab w:val="left" w:pos="210"/>
              </w:tabs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Проведение антинаркотической профилактической работы</w:t>
            </w:r>
            <w:r w:rsidR="00B26C6B"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специалистами образовательной организации (администрациями, педагогами социальными педагогами, психологами, воспитателями, классными руководителями, школьными медработниками и другими)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6" w:rsidRPr="0068554F" w:rsidRDefault="00111A16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6" w:rsidRPr="0068554F" w:rsidRDefault="00111A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6" w:rsidRPr="0068554F" w:rsidRDefault="00111A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6" w:rsidRPr="0068554F" w:rsidRDefault="00111A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16" w:rsidRPr="0068554F" w:rsidRDefault="00111A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A16" w:rsidRPr="0068554F" w:rsidRDefault="00111A16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5473CF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F" w:rsidRPr="0068554F" w:rsidRDefault="005473CF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lastRenderedPageBreak/>
              <w:t>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F" w:rsidRPr="0068554F" w:rsidRDefault="005473CF" w:rsidP="006323BA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Организация и проведение комплексных профилактических мероприятий, связанных с незаконным распространением алкоголя, в том числе суррогатного, на территории Аткарского района Саратовской области, предупреждение и пресечение фактов распития алкоголя в общественных местах.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F" w:rsidRPr="0068554F" w:rsidRDefault="00B26C6B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Воспитательно - профилактическое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F" w:rsidRPr="0068554F" w:rsidRDefault="00B26C6B" w:rsidP="00520975">
            <w:pPr>
              <w:shd w:val="clear" w:color="auto" w:fill="FFFFFF"/>
              <w:tabs>
                <w:tab w:val="left" w:pos="210"/>
              </w:tabs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Проведение антиалкогольной пропаганды</w:t>
            </w:r>
            <w:r w:rsidRPr="0068554F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20975"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среди различных групп населения, </w:t>
            </w:r>
            <w:r w:rsidR="00520975" w:rsidRPr="0068554F"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520975" w:rsidRPr="0068554F">
              <w:rPr>
                <w:rStyle w:val="af7"/>
                <w:rFonts w:ascii="PT Astra Serif" w:hAnsi="PT Astra Serif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егулярное обследование территории</w:t>
            </w:r>
            <w:r w:rsidR="00520975"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> и особенно мест концентрации лиц, склонных к пьянству и алкоголизму (подвалы, чердаки, рынки, магазины, культурно-зрелищные учреждения, станции и остановки общественного транспорта и т. п.)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F" w:rsidRPr="0068554F" w:rsidRDefault="005473CF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F" w:rsidRPr="0068554F" w:rsidRDefault="005473CF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F" w:rsidRPr="0068554F" w:rsidRDefault="005473CF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F" w:rsidRPr="0068554F" w:rsidRDefault="005473CF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F" w:rsidRPr="0068554F" w:rsidRDefault="005473CF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3CF" w:rsidRPr="0068554F" w:rsidRDefault="005473CF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4C7558" w:rsidRPr="0068554F" w:rsidTr="00B81A95">
        <w:trPr>
          <w:trHeight w:val="5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8" w:rsidRPr="0068554F" w:rsidRDefault="004C7558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8" w:rsidRPr="0068554F" w:rsidRDefault="004C7558" w:rsidP="006323BA">
            <w:pPr>
              <w:pStyle w:val="af5"/>
              <w:tabs>
                <w:tab w:val="left" w:pos="300"/>
                <w:tab w:val="left" w:pos="420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68554F">
              <w:rPr>
                <w:rFonts w:ascii="PT Astra Serif" w:hAnsi="PT Astra Serif"/>
                <w:color w:val="000000" w:themeColor="text1"/>
              </w:rPr>
              <w:t>Проведение анкетирования в целях выявления масштабов потребления табака среди населения Аткарского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8" w:rsidRPr="0068554F" w:rsidRDefault="00520975" w:rsidP="0031790D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Информационное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8" w:rsidRPr="0068554F" w:rsidRDefault="00520975" w:rsidP="00853F49">
            <w:pPr>
              <w:shd w:val="clear" w:color="auto" w:fill="FFFFFF"/>
              <w:tabs>
                <w:tab w:val="left" w:pos="210"/>
              </w:tabs>
              <w:autoSpaceDE/>
              <w:autoSpaceDN/>
              <w:adjustRightInd/>
              <w:spacing w:after="100" w:afterAutospacing="1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Система наблюдения, сбора, обработки, анализа и оценки информации, необходимой для </w:t>
            </w:r>
            <w:r w:rsidRPr="0068554F">
              <w:rPr>
                <w:rFonts w:ascii="PT Astra Serif" w:hAnsi="PT Astra Serif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установления причинно-следственных связей между потреблением табака, медицинскими, демографическими и социально-экономическими последствиями его употребления и мероприятиями, которые реализуются для снижения распространённости потребления табака среди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8" w:rsidRPr="0068554F" w:rsidRDefault="004C7558" w:rsidP="00F33F11">
            <w:pPr>
              <w:pStyle w:val="af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8" w:rsidRPr="0068554F" w:rsidRDefault="004C7558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8" w:rsidRPr="0068554F" w:rsidRDefault="004C7558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8" w:rsidRPr="0068554F" w:rsidRDefault="004C7558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58" w:rsidRPr="0068554F" w:rsidRDefault="004C7558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58" w:rsidRPr="0068554F" w:rsidRDefault="004C7558" w:rsidP="0031790D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</w:tbl>
    <w:p w:rsidR="000B6A67" w:rsidRPr="0068554F" w:rsidRDefault="000B6A67" w:rsidP="000B6A67">
      <w:pPr>
        <w:pStyle w:val="af6"/>
        <w:jc w:val="center"/>
        <w:rPr>
          <w:rFonts w:ascii="PT Astra Serif" w:hAnsi="PT Astra Serif"/>
          <w:sz w:val="24"/>
          <w:szCs w:val="24"/>
          <w:vertAlign w:val="superscript"/>
        </w:rPr>
      </w:pPr>
      <w:bookmarkStart w:id="1" w:name="sub_1021302"/>
    </w:p>
    <w:p w:rsidR="000B6A67" w:rsidRPr="0068554F" w:rsidRDefault="000B6A67" w:rsidP="000B6A67">
      <w:pPr>
        <w:pStyle w:val="af6"/>
        <w:rPr>
          <w:rFonts w:ascii="PT Astra Serif" w:hAnsi="PT Astra Serif"/>
          <w:sz w:val="24"/>
          <w:szCs w:val="24"/>
        </w:rPr>
      </w:pPr>
      <w:r w:rsidRPr="0068554F">
        <w:rPr>
          <w:rFonts w:ascii="PT Astra Serif" w:hAnsi="PT Astra Serif"/>
          <w:sz w:val="24"/>
          <w:szCs w:val="24"/>
          <w:vertAlign w:val="superscript"/>
        </w:rPr>
        <w:t>*</w:t>
      </w:r>
      <w:r w:rsidRPr="0068554F">
        <w:rPr>
          <w:rFonts w:ascii="PT Astra Serif" w:hAnsi="PT Astra Serif"/>
          <w:sz w:val="24"/>
          <w:szCs w:val="24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0B6A67" w:rsidRPr="0068554F" w:rsidRDefault="000B6A67" w:rsidP="000B6A67">
      <w:pPr>
        <w:pStyle w:val="af6"/>
        <w:rPr>
          <w:rFonts w:ascii="PT Astra Serif" w:hAnsi="PT Astra Serif"/>
          <w:sz w:val="24"/>
          <w:szCs w:val="24"/>
        </w:rPr>
      </w:pPr>
      <w:bookmarkStart w:id="2" w:name="sub_1021303"/>
      <w:bookmarkEnd w:id="1"/>
      <w:r w:rsidRPr="0068554F">
        <w:rPr>
          <w:rFonts w:ascii="PT Astra Serif" w:hAnsi="PT Astra Serif"/>
          <w:sz w:val="24"/>
          <w:szCs w:val="24"/>
          <w:vertAlign w:val="superscript"/>
        </w:rPr>
        <w:t>**</w:t>
      </w:r>
      <w:r w:rsidRPr="0068554F">
        <w:rPr>
          <w:rFonts w:ascii="PT Astra Serif" w:hAnsi="PT Astra Serif"/>
          <w:sz w:val="24"/>
          <w:szCs w:val="24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2"/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613"/>
      </w:tblGrid>
      <w:tr w:rsidR="00055C05" w:rsidTr="00955884">
        <w:tc>
          <w:tcPr>
            <w:tcW w:w="10456" w:type="dxa"/>
          </w:tcPr>
          <w:p w:rsidR="00055C05" w:rsidRDefault="00055C05" w:rsidP="00AD0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13" w:type="dxa"/>
          </w:tcPr>
          <w:p w:rsidR="00055C05" w:rsidRPr="00055C05" w:rsidRDefault="00055C05" w:rsidP="00055C0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55C05">
              <w:rPr>
                <w:rFonts w:ascii="PT Astra Serif" w:hAnsi="PT Astra Serif"/>
                <w:b/>
                <w:sz w:val="24"/>
                <w:szCs w:val="24"/>
              </w:rPr>
              <w:t>Приложение № 3 к муниципальной программе «Укрепление общественного здоровья на территории Аткарского муниципального района Саратовской области»</w:t>
            </w:r>
          </w:p>
        </w:tc>
      </w:tr>
    </w:tbl>
    <w:p w:rsidR="00055C05" w:rsidRPr="0068554F" w:rsidRDefault="00055C05" w:rsidP="00AD0C0D">
      <w:pPr>
        <w:jc w:val="center"/>
        <w:rPr>
          <w:rFonts w:ascii="PT Astra Serif" w:hAnsi="PT Astra Serif"/>
          <w:sz w:val="28"/>
          <w:szCs w:val="28"/>
        </w:rPr>
      </w:pPr>
    </w:p>
    <w:p w:rsidR="00AD0C0D" w:rsidRPr="0068554F" w:rsidRDefault="00AD0C0D" w:rsidP="00AD0C0D">
      <w:pPr>
        <w:jc w:val="center"/>
        <w:rPr>
          <w:rFonts w:ascii="PT Astra Serif" w:hAnsi="PT Astra Serif"/>
          <w:b/>
          <w:sz w:val="28"/>
          <w:szCs w:val="28"/>
        </w:rPr>
      </w:pPr>
      <w:r w:rsidRPr="0068554F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AD0C0D" w:rsidRPr="0068554F" w:rsidRDefault="00AD0C0D" w:rsidP="00AD0C0D">
      <w:pPr>
        <w:pBdr>
          <w:bottom w:val="single" w:sz="12" w:space="1" w:color="auto"/>
        </w:pBd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68554F">
        <w:rPr>
          <w:rFonts w:ascii="PT Astra Serif" w:hAnsi="PT Astra Serif"/>
          <w:b/>
          <w:sz w:val="28"/>
          <w:szCs w:val="28"/>
        </w:rPr>
        <w:t>«</w:t>
      </w:r>
      <w:r w:rsidR="00751ACE" w:rsidRPr="0068554F">
        <w:rPr>
          <w:rFonts w:ascii="PT Astra Serif" w:hAnsi="PT Astra Serif"/>
          <w:b/>
          <w:sz w:val="28"/>
          <w:szCs w:val="28"/>
        </w:rPr>
        <w:t>Укрепление общественного здоровья на территории Аткарского муниципального района Саратовской области</w:t>
      </w:r>
      <w:r w:rsidRPr="0068554F">
        <w:rPr>
          <w:rFonts w:ascii="PT Astra Serif" w:hAnsi="PT Astra Serif"/>
          <w:b/>
          <w:sz w:val="28"/>
          <w:szCs w:val="28"/>
        </w:rPr>
        <w:t>»</w:t>
      </w:r>
    </w:p>
    <w:p w:rsidR="00AD0C0D" w:rsidRPr="0068554F" w:rsidRDefault="00AD0C0D" w:rsidP="00AD0C0D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68554F">
        <w:rPr>
          <w:rFonts w:ascii="PT Astra Serif" w:eastAsia="Calibri" w:hAnsi="PT Astra Serif" w:cs="Times New Roman"/>
          <w:sz w:val="24"/>
          <w:szCs w:val="24"/>
          <w:lang w:eastAsia="en-US"/>
        </w:rPr>
        <w:t>(наименование муниципальной программы)</w:t>
      </w:r>
    </w:p>
    <w:p w:rsidR="00AD0C0D" w:rsidRPr="0068554F" w:rsidRDefault="00AD0C0D" w:rsidP="00AD0C0D">
      <w:pPr>
        <w:pStyle w:val="ConsPlusNonformat"/>
        <w:widowControl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97"/>
        <w:gridCol w:w="1418"/>
        <w:gridCol w:w="1417"/>
        <w:gridCol w:w="1418"/>
        <w:gridCol w:w="1417"/>
        <w:gridCol w:w="1559"/>
      </w:tblGrid>
      <w:tr w:rsidR="00AD0C0D" w:rsidRPr="0068554F" w:rsidTr="00246497">
        <w:tc>
          <w:tcPr>
            <w:tcW w:w="7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68554F">
              <w:rPr>
                <w:rFonts w:ascii="PT Astra Serif" w:hAnsi="PT Astra Serif"/>
                <w:vertAlign w:val="superscript"/>
              </w:rPr>
              <w:t> </w:t>
            </w:r>
            <w:hyperlink w:anchor="sub_102110391" w:history="1">
              <w:r w:rsidRPr="0068554F">
                <w:rPr>
                  <w:rStyle w:val="af8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Объем финансового обеспечения по годам реализации, тыс. рублей</w:t>
            </w:r>
          </w:p>
        </w:tc>
      </w:tr>
      <w:tr w:rsidR="00AD0C0D" w:rsidRPr="0068554F" w:rsidTr="00246497">
        <w:tc>
          <w:tcPr>
            <w:tcW w:w="7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Всего</w:t>
            </w: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6</w:t>
            </w: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AD0C0D">
            <w:pPr>
              <w:pStyle w:val="af5"/>
              <w:jc w:val="both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Муниципальная программа «Укрепление общественного здоровья на территории Аткарского муниципального района Саратовской области»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246497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246497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246497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246497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7,5</w:t>
            </w: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4D13EC" w:rsidP="004D13EC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4D13EC" w:rsidP="004D13EC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4D13EC" w:rsidP="004D13EC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4D13EC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4D13EC" w:rsidP="004D13EC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7,5</w:t>
            </w: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C1465B">
            <w:pPr>
              <w:jc w:val="both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Комплекс процессных мероприятий:</w:t>
            </w:r>
            <w:r w:rsidR="00246497" w:rsidRPr="0068554F">
              <w:rPr>
                <w:rFonts w:ascii="PT Astra Serif" w:hAnsi="PT Astra Serif"/>
                <w:sz w:val="24"/>
                <w:szCs w:val="24"/>
              </w:rPr>
              <w:t xml:space="preserve"> формирование системы мотивации граждан к ведению здорового образа жизни, включая здоровое питан</w:t>
            </w:r>
            <w:r w:rsidR="00C1465B" w:rsidRPr="0068554F">
              <w:rPr>
                <w:rFonts w:ascii="PT Astra Serif" w:hAnsi="PT Astra Serif"/>
                <w:sz w:val="24"/>
                <w:szCs w:val="24"/>
              </w:rPr>
              <w:t>ие и отказ от вредных привычек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6A19E2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6A19E2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6A19E2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6A19E2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7,5</w:t>
            </w: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4D13EC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6A19E2" w:rsidP="006A19E2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6A19E2" w:rsidP="006A19E2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6A19E2" w:rsidP="006A19E2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6A19E2" w:rsidP="006A19E2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7,5</w:t>
            </w: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350CB5">
            <w:pPr>
              <w:pStyle w:val="af5"/>
              <w:jc w:val="both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Мероприятие:</w:t>
            </w:r>
            <w:r w:rsidR="006A19E2" w:rsidRPr="0068554F">
              <w:rPr>
                <w:rFonts w:ascii="PT Astra Serif" w:hAnsi="PT Astra Serif"/>
              </w:rPr>
              <w:t xml:space="preserve"> организация и 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</w:t>
            </w:r>
            <w:r w:rsidR="00AC4C67" w:rsidRPr="0068554F">
              <w:rPr>
                <w:rFonts w:ascii="PT Astra Serif" w:hAnsi="PT Astra Serif"/>
              </w:rPr>
              <w:t xml:space="preserve"> (31 мая), Всемирный день сердца (29 сентября), пропагандирующих преимущества здорового образа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350CB5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350CB5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350CB5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F76DA7" w:rsidP="0024649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3</w:t>
            </w: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</w:tr>
      <w:tr w:rsidR="00AD0C0D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F76DA7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F76DA7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F76DA7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D" w:rsidRPr="0068554F" w:rsidRDefault="00AD0C0D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D" w:rsidRPr="0068554F" w:rsidRDefault="00F76DA7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3</w:t>
            </w:r>
          </w:p>
        </w:tc>
      </w:tr>
      <w:tr w:rsidR="00F76DA7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7" w:rsidRPr="0068554F" w:rsidRDefault="00751ACE" w:rsidP="00C1465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Комплекс процессных мероприятий: формирование системы мотивации граждан к ведению здорового образа жизни, включая здоровое питан</w:t>
            </w:r>
            <w:r w:rsidR="00C1465B" w:rsidRPr="0068554F">
              <w:rPr>
                <w:rFonts w:ascii="PT Astra Serif" w:hAnsi="PT Astra Serif"/>
                <w:sz w:val="24"/>
                <w:szCs w:val="24"/>
              </w:rPr>
              <w:t>ие и отказ от вредных привычек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7" w:rsidRPr="0068554F" w:rsidRDefault="00F76DA7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7" w:rsidRPr="0068554F" w:rsidRDefault="00F76DA7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7" w:rsidRPr="0068554F" w:rsidRDefault="00F76DA7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7" w:rsidRPr="0068554F" w:rsidRDefault="00F76DA7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DA7" w:rsidRPr="0068554F" w:rsidRDefault="00F76DA7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C1465B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751ACE">
            <w:pPr>
              <w:pStyle w:val="ConsPlusCel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C1465B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751ACE">
            <w:pPr>
              <w:pStyle w:val="ConsPlusCel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C1465B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751ACE">
            <w:pPr>
              <w:pStyle w:val="ConsPlusCel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C1465B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751ACE">
            <w:pPr>
              <w:pStyle w:val="ConsPlusCel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5B" w:rsidRPr="0068554F" w:rsidRDefault="00C1465B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5B" w:rsidRPr="0068554F" w:rsidRDefault="00C1465B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E74B5C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5C" w:rsidRPr="0068554F" w:rsidRDefault="00E74B5C" w:rsidP="00751ACE">
            <w:pPr>
              <w:pStyle w:val="ConsPlusCel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Мероприятие: проведение спортивно – массовых мероприятий, фестивалей, спартакиад среди различных слоев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5C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5C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5C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5C" w:rsidRPr="0068554F" w:rsidRDefault="00E74B5C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B5C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4,5</w:t>
            </w:r>
          </w:p>
        </w:tc>
      </w:tr>
      <w:tr w:rsidR="00330D28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751ACE">
            <w:pPr>
              <w:pStyle w:val="ConsPlusCel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330D28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751ACE">
            <w:pPr>
              <w:pStyle w:val="ConsPlusCel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330D28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751ACE">
            <w:pPr>
              <w:pStyle w:val="ConsPlusCel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</w:p>
        </w:tc>
      </w:tr>
      <w:tr w:rsidR="00330D28" w:rsidRPr="0068554F" w:rsidTr="00246497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751ACE">
            <w:pPr>
              <w:pStyle w:val="ConsPlusCell"/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554F">
              <w:rPr>
                <w:rFonts w:ascii="PT Astra Serif" w:hAnsi="PT Astra Serif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8" w:rsidRPr="0068554F" w:rsidRDefault="00330D28" w:rsidP="00246497">
            <w:pPr>
              <w:pStyle w:val="af4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28" w:rsidRPr="0068554F" w:rsidRDefault="00330D28" w:rsidP="00F76DA7">
            <w:pPr>
              <w:pStyle w:val="af4"/>
              <w:jc w:val="center"/>
              <w:rPr>
                <w:rFonts w:ascii="PT Astra Serif" w:hAnsi="PT Astra Serif"/>
              </w:rPr>
            </w:pPr>
            <w:r w:rsidRPr="0068554F">
              <w:rPr>
                <w:rFonts w:ascii="PT Astra Serif" w:hAnsi="PT Astra Serif"/>
              </w:rPr>
              <w:t>4,5</w:t>
            </w:r>
          </w:p>
        </w:tc>
      </w:tr>
    </w:tbl>
    <w:p w:rsidR="00AD0C0D" w:rsidRPr="0068554F" w:rsidRDefault="00AD0C0D" w:rsidP="00AD0C0D">
      <w:pPr>
        <w:pStyle w:val="af6"/>
        <w:rPr>
          <w:rFonts w:ascii="PT Astra Serif" w:hAnsi="PT Astra Serif"/>
        </w:rPr>
      </w:pPr>
      <w:bookmarkStart w:id="3" w:name="sub_102110391"/>
      <w:r w:rsidRPr="0068554F">
        <w:rPr>
          <w:rFonts w:ascii="PT Astra Serif" w:hAnsi="PT Astra Serif"/>
          <w:vertAlign w:val="superscript"/>
        </w:rPr>
        <w:t>*</w:t>
      </w:r>
      <w:r w:rsidRPr="0068554F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такие источники не приводятся.</w:t>
      </w:r>
    </w:p>
    <w:bookmarkEnd w:id="3"/>
    <w:p w:rsidR="00AD0C0D" w:rsidRPr="0068554F" w:rsidRDefault="00AD0C0D" w:rsidP="00AD0C0D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68554F"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1020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AD0C0D" w:rsidRPr="0068554F" w:rsidRDefault="00AD0C0D" w:rsidP="00AD0C0D">
      <w:pPr>
        <w:pStyle w:val="ConsPlusNonformat"/>
        <w:widowControl/>
        <w:tabs>
          <w:tab w:val="left" w:pos="2025"/>
        </w:tabs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68554F"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</w:p>
    <w:p w:rsidR="00AD0C0D" w:rsidRPr="0068554F" w:rsidRDefault="00AD0C0D" w:rsidP="00AD0C0D">
      <w:pPr>
        <w:rPr>
          <w:rFonts w:ascii="PT Astra Serif" w:eastAsia="Calibri" w:hAnsi="PT Astra Serif"/>
          <w:lang w:eastAsia="en-US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4788E" w:rsidRPr="0068554F" w:rsidRDefault="0014788E">
      <w:pPr>
        <w:tabs>
          <w:tab w:val="left" w:pos="284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5F0E" w:rsidRDefault="004F5F0E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sectPr w:rsidR="004F5F0E" w:rsidSect="004F5F0E">
      <w:pgSz w:w="16838" w:h="11906" w:orient="landscape"/>
      <w:pgMar w:top="567" w:right="851" w:bottom="709" w:left="1134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774" w:rsidRDefault="00923774" w:rsidP="004F5F0E">
      <w:r>
        <w:separator/>
      </w:r>
    </w:p>
  </w:endnote>
  <w:endnote w:type="continuationSeparator" w:id="1">
    <w:p w:rsidR="00923774" w:rsidRDefault="00923774" w:rsidP="004F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4F" w:rsidRDefault="0068554F">
    <w:pPr>
      <w:widowControl w:val="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4F" w:rsidRDefault="0068554F">
    <w:pPr>
      <w:widowControl w:val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4F" w:rsidRDefault="0068554F">
    <w:pPr>
      <w:widowControl w:val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774" w:rsidRDefault="00923774" w:rsidP="004F5F0E">
      <w:r>
        <w:separator/>
      </w:r>
    </w:p>
  </w:footnote>
  <w:footnote w:type="continuationSeparator" w:id="1">
    <w:p w:rsidR="00923774" w:rsidRDefault="00923774" w:rsidP="004F5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4F" w:rsidRDefault="0068554F">
    <w:pPr>
      <w:widowControl w:val="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4F" w:rsidRDefault="0068554F">
    <w:pPr>
      <w:widowControl w:val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4F" w:rsidRDefault="0068554F">
    <w:pPr>
      <w:widowControl w:val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A4"/>
    <w:multiLevelType w:val="multilevel"/>
    <w:tmpl w:val="A274D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966A3"/>
    <w:multiLevelType w:val="hybridMultilevel"/>
    <w:tmpl w:val="24CC2530"/>
    <w:lvl w:ilvl="0" w:tplc="E9109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497EE5"/>
    <w:multiLevelType w:val="multilevel"/>
    <w:tmpl w:val="141B8E2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F0E"/>
    <w:rsid w:val="00001ABB"/>
    <w:rsid w:val="00002009"/>
    <w:rsid w:val="000234B7"/>
    <w:rsid w:val="00024867"/>
    <w:rsid w:val="00024FA7"/>
    <w:rsid w:val="00033BA3"/>
    <w:rsid w:val="000364AD"/>
    <w:rsid w:val="00047C0F"/>
    <w:rsid w:val="000557E8"/>
    <w:rsid w:val="00055C05"/>
    <w:rsid w:val="00064E42"/>
    <w:rsid w:val="000B6A67"/>
    <w:rsid w:val="000C7F07"/>
    <w:rsid w:val="000D1FD7"/>
    <w:rsid w:val="00111A16"/>
    <w:rsid w:val="00123F42"/>
    <w:rsid w:val="0014788E"/>
    <w:rsid w:val="00176615"/>
    <w:rsid w:val="00180455"/>
    <w:rsid w:val="001A5D54"/>
    <w:rsid w:val="001B0B30"/>
    <w:rsid w:val="001D1E3F"/>
    <w:rsid w:val="001D2862"/>
    <w:rsid w:val="001E1E63"/>
    <w:rsid w:val="001F2DAC"/>
    <w:rsid w:val="001F3A91"/>
    <w:rsid w:val="001F6A64"/>
    <w:rsid w:val="00215BBA"/>
    <w:rsid w:val="00222F91"/>
    <w:rsid w:val="00234FF5"/>
    <w:rsid w:val="00245E63"/>
    <w:rsid w:val="00246497"/>
    <w:rsid w:val="00254CEE"/>
    <w:rsid w:val="0026062E"/>
    <w:rsid w:val="002776B8"/>
    <w:rsid w:val="002858F6"/>
    <w:rsid w:val="00285ECF"/>
    <w:rsid w:val="002C770F"/>
    <w:rsid w:val="002E6C10"/>
    <w:rsid w:val="002F6DD1"/>
    <w:rsid w:val="00304511"/>
    <w:rsid w:val="0031060A"/>
    <w:rsid w:val="003114C9"/>
    <w:rsid w:val="0031790D"/>
    <w:rsid w:val="00317C2A"/>
    <w:rsid w:val="00321524"/>
    <w:rsid w:val="00325E74"/>
    <w:rsid w:val="00330D28"/>
    <w:rsid w:val="0033610E"/>
    <w:rsid w:val="00350CB5"/>
    <w:rsid w:val="00352821"/>
    <w:rsid w:val="003831D6"/>
    <w:rsid w:val="0039192B"/>
    <w:rsid w:val="00392A8E"/>
    <w:rsid w:val="00393DCF"/>
    <w:rsid w:val="003C3ED1"/>
    <w:rsid w:val="003E53BD"/>
    <w:rsid w:val="003E5D65"/>
    <w:rsid w:val="003E7329"/>
    <w:rsid w:val="003F0D8A"/>
    <w:rsid w:val="003F11EE"/>
    <w:rsid w:val="003F2BB0"/>
    <w:rsid w:val="00423892"/>
    <w:rsid w:val="00456230"/>
    <w:rsid w:val="00464A5F"/>
    <w:rsid w:val="0046572F"/>
    <w:rsid w:val="004964E5"/>
    <w:rsid w:val="004C3F5B"/>
    <w:rsid w:val="004C7558"/>
    <w:rsid w:val="004D103C"/>
    <w:rsid w:val="004D13EC"/>
    <w:rsid w:val="004F5F0E"/>
    <w:rsid w:val="004F7C28"/>
    <w:rsid w:val="00515834"/>
    <w:rsid w:val="00520975"/>
    <w:rsid w:val="00526CB2"/>
    <w:rsid w:val="0053185C"/>
    <w:rsid w:val="00543CDF"/>
    <w:rsid w:val="00544B46"/>
    <w:rsid w:val="005473CF"/>
    <w:rsid w:val="0056033A"/>
    <w:rsid w:val="00590300"/>
    <w:rsid w:val="005D3D70"/>
    <w:rsid w:val="005E36B0"/>
    <w:rsid w:val="00624CC2"/>
    <w:rsid w:val="00627419"/>
    <w:rsid w:val="006323BA"/>
    <w:rsid w:val="00636228"/>
    <w:rsid w:val="00644CFA"/>
    <w:rsid w:val="006538B4"/>
    <w:rsid w:val="00657CF8"/>
    <w:rsid w:val="00667F7A"/>
    <w:rsid w:val="0067608A"/>
    <w:rsid w:val="0068554F"/>
    <w:rsid w:val="0069455A"/>
    <w:rsid w:val="00695314"/>
    <w:rsid w:val="006A19E2"/>
    <w:rsid w:val="006A3765"/>
    <w:rsid w:val="006F0AAE"/>
    <w:rsid w:val="006F6C11"/>
    <w:rsid w:val="00702A42"/>
    <w:rsid w:val="007055B9"/>
    <w:rsid w:val="00707BDB"/>
    <w:rsid w:val="00722BA1"/>
    <w:rsid w:val="0074484F"/>
    <w:rsid w:val="007477E3"/>
    <w:rsid w:val="00751ACE"/>
    <w:rsid w:val="00751DE9"/>
    <w:rsid w:val="00756A6F"/>
    <w:rsid w:val="00757B4B"/>
    <w:rsid w:val="007744DD"/>
    <w:rsid w:val="00787D6D"/>
    <w:rsid w:val="007A0BD3"/>
    <w:rsid w:val="007A55E1"/>
    <w:rsid w:val="007A7A1D"/>
    <w:rsid w:val="007B3D8B"/>
    <w:rsid w:val="007C3515"/>
    <w:rsid w:val="007E19CC"/>
    <w:rsid w:val="007F20BF"/>
    <w:rsid w:val="007F24C6"/>
    <w:rsid w:val="008050A8"/>
    <w:rsid w:val="00811D41"/>
    <w:rsid w:val="0081257C"/>
    <w:rsid w:val="008174D7"/>
    <w:rsid w:val="00833A21"/>
    <w:rsid w:val="008376E0"/>
    <w:rsid w:val="00841A44"/>
    <w:rsid w:val="00853F49"/>
    <w:rsid w:val="00855A34"/>
    <w:rsid w:val="00857D11"/>
    <w:rsid w:val="008715ED"/>
    <w:rsid w:val="00891396"/>
    <w:rsid w:val="008A0F1F"/>
    <w:rsid w:val="008A6451"/>
    <w:rsid w:val="008B6DE0"/>
    <w:rsid w:val="008C39D2"/>
    <w:rsid w:val="008D263E"/>
    <w:rsid w:val="008D2E3C"/>
    <w:rsid w:val="008E0875"/>
    <w:rsid w:val="008E288E"/>
    <w:rsid w:val="008E28F9"/>
    <w:rsid w:val="008E6D52"/>
    <w:rsid w:val="008F5F02"/>
    <w:rsid w:val="00923774"/>
    <w:rsid w:val="00955884"/>
    <w:rsid w:val="00955D4B"/>
    <w:rsid w:val="009601FD"/>
    <w:rsid w:val="00973DFA"/>
    <w:rsid w:val="0098173A"/>
    <w:rsid w:val="00990C8D"/>
    <w:rsid w:val="009920A8"/>
    <w:rsid w:val="009A247C"/>
    <w:rsid w:val="009C2A5A"/>
    <w:rsid w:val="009C734B"/>
    <w:rsid w:val="00A00263"/>
    <w:rsid w:val="00A10321"/>
    <w:rsid w:val="00A338A1"/>
    <w:rsid w:val="00A4375D"/>
    <w:rsid w:val="00A56F20"/>
    <w:rsid w:val="00A60A68"/>
    <w:rsid w:val="00A63134"/>
    <w:rsid w:val="00AA73D2"/>
    <w:rsid w:val="00AB100B"/>
    <w:rsid w:val="00AB3C8A"/>
    <w:rsid w:val="00AC4C67"/>
    <w:rsid w:val="00AD0C0D"/>
    <w:rsid w:val="00AD3946"/>
    <w:rsid w:val="00AF3E16"/>
    <w:rsid w:val="00B13C13"/>
    <w:rsid w:val="00B21A3D"/>
    <w:rsid w:val="00B26C6B"/>
    <w:rsid w:val="00B3593A"/>
    <w:rsid w:val="00B460ED"/>
    <w:rsid w:val="00B57341"/>
    <w:rsid w:val="00B77F99"/>
    <w:rsid w:val="00B81A95"/>
    <w:rsid w:val="00B86811"/>
    <w:rsid w:val="00B94095"/>
    <w:rsid w:val="00BB6E49"/>
    <w:rsid w:val="00BE1BE7"/>
    <w:rsid w:val="00C02858"/>
    <w:rsid w:val="00C1116D"/>
    <w:rsid w:val="00C1465B"/>
    <w:rsid w:val="00C162C0"/>
    <w:rsid w:val="00C17343"/>
    <w:rsid w:val="00C23407"/>
    <w:rsid w:val="00C45B18"/>
    <w:rsid w:val="00C500AB"/>
    <w:rsid w:val="00C71A5A"/>
    <w:rsid w:val="00C730B5"/>
    <w:rsid w:val="00C76E30"/>
    <w:rsid w:val="00C82F39"/>
    <w:rsid w:val="00C95F69"/>
    <w:rsid w:val="00C97D4D"/>
    <w:rsid w:val="00C97EC9"/>
    <w:rsid w:val="00CB3161"/>
    <w:rsid w:val="00CE0EDA"/>
    <w:rsid w:val="00CE4B19"/>
    <w:rsid w:val="00CF72AB"/>
    <w:rsid w:val="00CF7311"/>
    <w:rsid w:val="00D1320B"/>
    <w:rsid w:val="00D24974"/>
    <w:rsid w:val="00D446B4"/>
    <w:rsid w:val="00D57D06"/>
    <w:rsid w:val="00D65B46"/>
    <w:rsid w:val="00D84A1A"/>
    <w:rsid w:val="00D941C7"/>
    <w:rsid w:val="00DA1662"/>
    <w:rsid w:val="00DB279D"/>
    <w:rsid w:val="00DD0B57"/>
    <w:rsid w:val="00DF6B98"/>
    <w:rsid w:val="00DF7CB0"/>
    <w:rsid w:val="00E0736D"/>
    <w:rsid w:val="00E22EE1"/>
    <w:rsid w:val="00E26D44"/>
    <w:rsid w:val="00E33FF4"/>
    <w:rsid w:val="00E42C33"/>
    <w:rsid w:val="00E51F64"/>
    <w:rsid w:val="00E74B5C"/>
    <w:rsid w:val="00E84839"/>
    <w:rsid w:val="00E96EDC"/>
    <w:rsid w:val="00EA2D7C"/>
    <w:rsid w:val="00EA4823"/>
    <w:rsid w:val="00EE3C7A"/>
    <w:rsid w:val="00EE7343"/>
    <w:rsid w:val="00F12130"/>
    <w:rsid w:val="00F12746"/>
    <w:rsid w:val="00F33F11"/>
    <w:rsid w:val="00F4230C"/>
    <w:rsid w:val="00F54FE6"/>
    <w:rsid w:val="00F67C53"/>
    <w:rsid w:val="00F76DA7"/>
    <w:rsid w:val="00F82491"/>
    <w:rsid w:val="00FA32B0"/>
    <w:rsid w:val="00FE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0"/>
    <w:pPr>
      <w:autoSpaceDE w:val="0"/>
      <w:autoSpaceDN w:val="0"/>
      <w:adjustRightInd w:val="0"/>
    </w:pPr>
    <w:rPr>
      <w:rFonts w:ascii="Times New Roman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FA32B0"/>
    <w:pPr>
      <w:keepNext/>
      <w:jc w:val="center"/>
      <w:outlineLvl w:val="0"/>
    </w:pPr>
    <w:rPr>
      <w:rFonts w:cstheme="min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32B0"/>
    <w:pPr>
      <w:keepNext/>
      <w:outlineLvl w:val="1"/>
    </w:pPr>
    <w:rPr>
      <w:rFonts w:cstheme="min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32B0"/>
    <w:pPr>
      <w:keepNext/>
      <w:jc w:val="right"/>
      <w:outlineLvl w:val="2"/>
    </w:pPr>
    <w:rPr>
      <w:rFonts w:cstheme="minorBidi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F5F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A32B0"/>
    <w:rPr>
      <w:b/>
      <w:bCs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4F5F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A32B0"/>
    <w:rPr>
      <w:b/>
      <w:bCs/>
      <w:sz w:val="28"/>
      <w:szCs w:val="28"/>
      <w:lang w:val="ru-RU"/>
    </w:rPr>
  </w:style>
  <w:style w:type="character" w:customStyle="1" w:styleId="Heading3Char">
    <w:name w:val="Heading 3 Char"/>
    <w:basedOn w:val="a0"/>
    <w:uiPriority w:val="9"/>
    <w:semiHidden/>
    <w:rsid w:val="004F5F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A32B0"/>
    <w:rPr>
      <w:b/>
      <w:bCs/>
      <w:sz w:val="28"/>
      <w:szCs w:val="28"/>
      <w:lang w:val="ru-RU"/>
    </w:rPr>
  </w:style>
  <w:style w:type="paragraph" w:styleId="a3">
    <w:name w:val="header"/>
    <w:basedOn w:val="a"/>
    <w:link w:val="a4"/>
    <w:uiPriority w:val="99"/>
    <w:rsid w:val="00FA32B0"/>
    <w:pPr>
      <w:tabs>
        <w:tab w:val="center" w:pos="4536"/>
        <w:tab w:val="right" w:pos="9072"/>
      </w:tabs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4F5F0E"/>
    <w:rPr>
      <w:rFonts w:ascii="Times New Roman" w:hAnsi="Times New Roman" w:cs="Times New Roman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FA32B0"/>
    <w:rPr>
      <w:sz w:val="32"/>
      <w:szCs w:val="32"/>
      <w:lang w:val="ru-RU"/>
    </w:rPr>
  </w:style>
  <w:style w:type="paragraph" w:styleId="a5">
    <w:name w:val="footer"/>
    <w:basedOn w:val="a"/>
    <w:link w:val="a6"/>
    <w:uiPriority w:val="99"/>
    <w:rsid w:val="00FA32B0"/>
    <w:pPr>
      <w:tabs>
        <w:tab w:val="center" w:pos="4536"/>
        <w:tab w:val="right" w:pos="9072"/>
      </w:tabs>
    </w:pPr>
    <w:rPr>
      <w:rFonts w:cstheme="minorBidi"/>
    </w:rPr>
  </w:style>
  <w:style w:type="character" w:customStyle="1" w:styleId="FooterChar">
    <w:name w:val="Footer Char"/>
    <w:basedOn w:val="a0"/>
    <w:uiPriority w:val="99"/>
    <w:semiHidden/>
    <w:rsid w:val="004F5F0E"/>
    <w:rPr>
      <w:rFonts w:ascii="Times New Roman" w:hAnsi="Times New Roman" w:cs="Times New Roman"/>
      <w:sz w:val="32"/>
      <w:szCs w:val="32"/>
    </w:rPr>
  </w:style>
  <w:style w:type="character" w:customStyle="1" w:styleId="a6">
    <w:name w:val="Нижний колонтитул Знак"/>
    <w:basedOn w:val="a0"/>
    <w:link w:val="a5"/>
    <w:uiPriority w:val="99"/>
    <w:rsid w:val="00FA32B0"/>
    <w:rPr>
      <w:sz w:val="32"/>
      <w:szCs w:val="32"/>
      <w:lang w:val="ru-RU"/>
    </w:rPr>
  </w:style>
  <w:style w:type="paragraph" w:styleId="a7">
    <w:name w:val="Body Text"/>
    <w:basedOn w:val="a"/>
    <w:link w:val="a8"/>
    <w:uiPriority w:val="99"/>
    <w:rsid w:val="00FA32B0"/>
    <w:rPr>
      <w:rFonts w:cstheme="minorBidi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4F5F0E"/>
    <w:rPr>
      <w:rFonts w:ascii="Times New Roman" w:hAnsi="Times New Roman" w:cs="Times New Roman"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rsid w:val="00FA32B0"/>
    <w:rPr>
      <w:sz w:val="28"/>
      <w:szCs w:val="28"/>
      <w:lang w:val="ru-RU"/>
    </w:rPr>
  </w:style>
  <w:style w:type="paragraph" w:styleId="21">
    <w:name w:val="Body Text 2"/>
    <w:basedOn w:val="a"/>
    <w:link w:val="22"/>
    <w:uiPriority w:val="99"/>
    <w:rsid w:val="00FA32B0"/>
    <w:pPr>
      <w:shd w:val="clear" w:color="auto" w:fill="FFFFFF"/>
      <w:jc w:val="right"/>
    </w:pPr>
    <w:rPr>
      <w:rFonts w:cstheme="minorBid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F5F0E"/>
    <w:rPr>
      <w:rFonts w:ascii="Times New Roman" w:hAnsi="Times New Roman" w:cs="Times New Roman"/>
      <w:sz w:val="32"/>
      <w:szCs w:val="32"/>
    </w:rPr>
  </w:style>
  <w:style w:type="paragraph" w:styleId="a9">
    <w:name w:val="List Paragraph"/>
    <w:basedOn w:val="a"/>
    <w:uiPriority w:val="99"/>
    <w:qFormat/>
    <w:rsid w:val="00FA32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A3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FA32B0"/>
    <w:rPr>
      <w:rFonts w:ascii="Arial" w:hAnsi="Arial" w:cs="Arial"/>
      <w:sz w:val="26"/>
      <w:szCs w:val="26"/>
      <w:lang w:val="ru-RU"/>
    </w:rPr>
  </w:style>
  <w:style w:type="paragraph" w:customStyle="1" w:styleId="ConsPlusNormal">
    <w:name w:val="ConsPlusNormal"/>
    <w:rsid w:val="00FA32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МОН"/>
    <w:basedOn w:val="a"/>
    <w:uiPriority w:val="99"/>
    <w:rsid w:val="00FA32B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FA32B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H11H1Charh1chLevel1TopicHeadingSectionChapter">
    <w:name w:val="Заголовок 1H11H1 CharЗаголовÇàãîëîâh1chГлава(раздел)Level 1 Topic HeadingSection(Chapter)"/>
    <w:basedOn w:val="a"/>
    <w:uiPriority w:val="99"/>
    <w:rsid w:val="00FA32B0"/>
    <w:pPr>
      <w:spacing w:line="360" w:lineRule="auto"/>
      <w:ind w:right="113"/>
      <w:jc w:val="both"/>
    </w:pPr>
    <w:rPr>
      <w:sz w:val="24"/>
      <w:szCs w:val="24"/>
    </w:rPr>
  </w:style>
  <w:style w:type="paragraph" w:customStyle="1" w:styleId="23">
    <w:name w:val="Заголовок 2 занятия"/>
    <w:basedOn w:val="a"/>
    <w:uiPriority w:val="99"/>
    <w:rsid w:val="00FA32B0"/>
    <w:pPr>
      <w:tabs>
        <w:tab w:val="left" w:pos="1418"/>
      </w:tabs>
      <w:spacing w:line="360" w:lineRule="auto"/>
      <w:ind w:left="1418" w:right="113" w:hanging="709"/>
      <w:jc w:val="both"/>
    </w:pPr>
    <w:rPr>
      <w:sz w:val="24"/>
      <w:szCs w:val="24"/>
    </w:rPr>
  </w:style>
  <w:style w:type="character" w:customStyle="1" w:styleId="FontStyle38">
    <w:name w:val="Font Style38"/>
    <w:uiPriority w:val="99"/>
    <w:rsid w:val="00FA32B0"/>
    <w:rPr>
      <w:rFonts w:ascii="Arial" w:hAnsi="Arial" w:cs="Arial"/>
      <w:b/>
      <w:bCs/>
      <w:lang w:val="ru-RU"/>
    </w:rPr>
  </w:style>
  <w:style w:type="paragraph" w:styleId="ab">
    <w:name w:val="No Spacing"/>
    <w:uiPriority w:val="99"/>
    <w:qFormat/>
    <w:rsid w:val="00FA32B0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FA32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FA32B0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styleId="24">
    <w:name w:val="Body Text Indent 2"/>
    <w:basedOn w:val="a"/>
    <w:link w:val="25"/>
    <w:uiPriority w:val="99"/>
    <w:rsid w:val="00FA32B0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BodyTextIndent2Char">
    <w:name w:val="Body Text Indent 2 Char"/>
    <w:basedOn w:val="a0"/>
    <w:uiPriority w:val="99"/>
    <w:semiHidden/>
    <w:rsid w:val="004F5F0E"/>
    <w:rPr>
      <w:rFonts w:ascii="Times New Roman" w:hAnsi="Times New Roman" w:cs="Times New Roman"/>
      <w:sz w:val="32"/>
      <w:szCs w:val="3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A32B0"/>
    <w:rPr>
      <w:rFonts w:ascii="Calibri" w:hAnsi="Calibri" w:cs="Calibri"/>
      <w:sz w:val="22"/>
      <w:szCs w:val="22"/>
      <w:lang w:val="ru-RU"/>
    </w:rPr>
  </w:style>
  <w:style w:type="paragraph" w:styleId="ac">
    <w:name w:val="Body Text Indent"/>
    <w:basedOn w:val="a"/>
    <w:link w:val="ad"/>
    <w:uiPriority w:val="99"/>
    <w:rsid w:val="00FA32B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rsid w:val="004F5F0E"/>
    <w:rPr>
      <w:rFonts w:ascii="Times New Roman" w:hAnsi="Times New Roman" w:cs="Times New Roman"/>
      <w:sz w:val="32"/>
      <w:szCs w:val="32"/>
    </w:rPr>
  </w:style>
  <w:style w:type="character" w:customStyle="1" w:styleId="ad">
    <w:name w:val="Основной текст с отступом Знак"/>
    <w:basedOn w:val="a0"/>
    <w:link w:val="ac"/>
    <w:uiPriority w:val="99"/>
    <w:rsid w:val="00FA32B0"/>
    <w:rPr>
      <w:lang w:val="ru-RU"/>
    </w:rPr>
  </w:style>
  <w:style w:type="paragraph" w:customStyle="1" w:styleId="ae">
    <w:name w:val="Знак"/>
    <w:basedOn w:val="a"/>
    <w:uiPriority w:val="99"/>
    <w:rsid w:val="00FA32B0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styleId="af">
    <w:name w:val="Balloon Text"/>
    <w:basedOn w:val="a"/>
    <w:link w:val="af0"/>
    <w:uiPriority w:val="99"/>
    <w:rsid w:val="00FA3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4F5F0E"/>
    <w:rPr>
      <w:rFonts w:ascii="Times New Roman" w:hAnsi="Times New Roman" w:cs="Times New Roman"/>
      <w:sz w:val="0"/>
      <w:szCs w:val="0"/>
    </w:rPr>
  </w:style>
  <w:style w:type="character" w:customStyle="1" w:styleId="af0">
    <w:name w:val="Текст выноски Знак"/>
    <w:basedOn w:val="a0"/>
    <w:link w:val="af"/>
    <w:uiPriority w:val="99"/>
    <w:rsid w:val="00FA32B0"/>
    <w:rPr>
      <w:rFonts w:ascii="Tahoma" w:hAnsi="Tahoma" w:cs="Tahoma"/>
      <w:sz w:val="16"/>
      <w:szCs w:val="16"/>
      <w:lang w:val="ru-RU"/>
    </w:rPr>
  </w:style>
  <w:style w:type="paragraph" w:styleId="af1">
    <w:name w:val="Normal (Web)"/>
    <w:basedOn w:val="a"/>
    <w:uiPriority w:val="99"/>
    <w:rsid w:val="00FA32B0"/>
    <w:pPr>
      <w:spacing w:before="100" w:after="100"/>
    </w:pPr>
    <w:rPr>
      <w:sz w:val="24"/>
      <w:szCs w:val="24"/>
    </w:rPr>
  </w:style>
  <w:style w:type="character" w:styleId="af2">
    <w:name w:val="Hyperlink"/>
    <w:basedOn w:val="a0"/>
    <w:uiPriority w:val="99"/>
    <w:rsid w:val="00FA32B0"/>
    <w:rPr>
      <w:rFonts w:ascii="Arial" w:hAnsi="Arial" w:cs="Arial"/>
      <w:color w:val="0000FF"/>
      <w:u w:val="single"/>
      <w:lang w:val="ru-RU"/>
    </w:rPr>
  </w:style>
  <w:style w:type="table" w:styleId="af3">
    <w:name w:val="Table Grid"/>
    <w:basedOn w:val="a1"/>
    <w:uiPriority w:val="59"/>
    <w:rsid w:val="00DA16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1D2862"/>
    <w:pPr>
      <w:widowControl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1D2862"/>
    <w:pPr>
      <w:widowControl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6">
    <w:name w:val="Сноска"/>
    <w:basedOn w:val="a"/>
    <w:next w:val="a"/>
    <w:uiPriority w:val="99"/>
    <w:rsid w:val="000B6A67"/>
    <w:pPr>
      <w:widowControl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styleId="af7">
    <w:name w:val="Strong"/>
    <w:basedOn w:val="a0"/>
    <w:uiPriority w:val="22"/>
    <w:qFormat/>
    <w:rsid w:val="008174D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E4B19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</w:rPr>
  </w:style>
  <w:style w:type="character" w:customStyle="1" w:styleId="af8">
    <w:name w:val="Гипертекстовая ссылка"/>
    <w:uiPriority w:val="99"/>
    <w:rsid w:val="00AD0C0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1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1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77C8-F7EA-48E7-9FB2-732DF82E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27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/>
  <dc:creator>LSK</dc:creator>
  <cp:keywords/>
  <dc:description>Shankar's Birthday falls on 25th July.  Don't Forget to wish him</dc:description>
  <cp:lastModifiedBy>V.Yarovaya</cp:lastModifiedBy>
  <cp:revision>129</cp:revision>
  <cp:lastPrinted>2025-01-20T11:40:00Z</cp:lastPrinted>
  <dcterms:created xsi:type="dcterms:W3CDTF">2021-03-30T05:52:00Z</dcterms:created>
  <dcterms:modified xsi:type="dcterms:W3CDTF">2025-01-21T07:44:00Z</dcterms:modified>
</cp:coreProperties>
</file>