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585"/>
        <w:gridCol w:w="4071"/>
      </w:tblGrid>
      <w:tr w:rsidR="00780A41" w:rsidTr="00B97FD6">
        <w:trPr>
          <w:trHeight w:val="142"/>
        </w:trPr>
        <w:tc>
          <w:tcPr>
            <w:tcW w:w="4585" w:type="dxa"/>
          </w:tcPr>
          <w:p w:rsidR="00780A41" w:rsidRDefault="00780A41">
            <w:pPr>
              <w:pStyle w:val="TableParagraph"/>
              <w:spacing w:line="302" w:lineRule="exact"/>
              <w:rPr>
                <w:sz w:val="28"/>
              </w:rPr>
            </w:pPr>
          </w:p>
        </w:tc>
        <w:tc>
          <w:tcPr>
            <w:tcW w:w="4071" w:type="dxa"/>
          </w:tcPr>
          <w:p w:rsidR="00780A41" w:rsidRDefault="00780A41">
            <w:pPr>
              <w:pStyle w:val="TableParagraph"/>
              <w:ind w:left="109" w:right="47"/>
              <w:rPr>
                <w:sz w:val="28"/>
              </w:rPr>
            </w:pPr>
          </w:p>
        </w:tc>
      </w:tr>
    </w:tbl>
    <w:p w:rsidR="00780A41" w:rsidRDefault="00780A41">
      <w:pPr>
        <w:pStyle w:val="a3"/>
        <w:spacing w:before="20"/>
        <w:ind w:left="0" w:firstLine="0"/>
        <w:jc w:val="left"/>
      </w:pPr>
    </w:p>
    <w:p w:rsidR="00780A41" w:rsidRDefault="00B97FD6">
      <w:pPr>
        <w:pStyle w:val="a3"/>
        <w:ind w:right="139"/>
      </w:pPr>
      <w:r>
        <w:t xml:space="preserve">Администрация Аткарского муниципального района информирует, что </w:t>
      </w:r>
      <w:r w:rsidR="004F6E3F">
        <w:t xml:space="preserve">Федеральным законом от 19.07.1997 года № 109-ФЗ «О безопасном обращении с пестицидами и </w:t>
      </w:r>
      <w:proofErr w:type="spellStart"/>
      <w:r w:rsidR="004F6E3F">
        <w:t>агрохимикатами</w:t>
      </w:r>
      <w:proofErr w:type="spellEnd"/>
      <w:r w:rsidR="004F6E3F">
        <w:t>» дополнен статьей 15.2,</w:t>
      </w:r>
      <w:r w:rsidR="004F6E3F">
        <w:rPr>
          <w:spacing w:val="40"/>
        </w:rPr>
        <w:t xml:space="preserve"> </w:t>
      </w:r>
      <w:r w:rsidR="004F6E3F">
        <w:t xml:space="preserve">которая предписывает создание Федеральной государственной информационной системы </w:t>
      </w:r>
      <w:proofErr w:type="spellStart"/>
      <w:r w:rsidR="004F6E3F">
        <w:t>прослеживаемости</w:t>
      </w:r>
      <w:proofErr w:type="spellEnd"/>
      <w:r w:rsidR="004F6E3F">
        <w:t xml:space="preserve"> пестицидов и </w:t>
      </w:r>
      <w:proofErr w:type="spellStart"/>
      <w:r w:rsidR="004F6E3F">
        <w:t>агрохимикатов</w:t>
      </w:r>
      <w:proofErr w:type="spellEnd"/>
      <w:r w:rsidR="004F6E3F">
        <w:t xml:space="preserve"> (ФГИС Сатурн).</w:t>
      </w:r>
    </w:p>
    <w:p w:rsidR="00780A41" w:rsidRDefault="004F6E3F">
      <w:pPr>
        <w:pStyle w:val="a3"/>
        <w:ind w:right="135"/>
      </w:pPr>
      <w:r>
        <w:t xml:space="preserve">Правила создания, развития и эксплуатации ФГИС Сатурн, сроки, формы и форматы представления сведений и информации определены Постановлением Правительства РФ от 07.05.2022 г. № 828 «О Федеральной государственной информационной системе </w:t>
      </w:r>
      <w:proofErr w:type="spellStart"/>
      <w:r>
        <w:t>прослеживаемости</w:t>
      </w:r>
      <w:proofErr w:type="spellEnd"/>
      <w:r>
        <w:t xml:space="preserve"> пестицидов и </w:t>
      </w:r>
      <w:proofErr w:type="spellStart"/>
      <w:r>
        <w:rPr>
          <w:spacing w:val="-2"/>
        </w:rPr>
        <w:t>агрохимикатов</w:t>
      </w:r>
      <w:proofErr w:type="spellEnd"/>
      <w:r>
        <w:rPr>
          <w:spacing w:val="-2"/>
        </w:rPr>
        <w:t>».</w:t>
      </w:r>
    </w:p>
    <w:p w:rsidR="00780A41" w:rsidRDefault="004F6E3F">
      <w:pPr>
        <w:pStyle w:val="a3"/>
        <w:ind w:right="135"/>
      </w:pPr>
      <w:r>
        <w:t xml:space="preserve">Приказами Министерства сельского хозяйства РФ № 530 от 26.05.2023 и № 516 от 23.05.2023 утверждены перечни индикаторов риска нарушений обязательных требований при внесении информации в ФГИС Сатурн, которые является основанием для проведения плановых и внеплановых проверок </w:t>
      </w:r>
      <w:proofErr w:type="spellStart"/>
      <w:r>
        <w:t>Россельхознадзором</w:t>
      </w:r>
      <w:proofErr w:type="spellEnd"/>
      <w:r>
        <w:t xml:space="preserve"> и отмены принятых деклараций.</w:t>
      </w:r>
    </w:p>
    <w:p w:rsidR="00780A41" w:rsidRDefault="004F6E3F">
      <w:pPr>
        <w:ind w:left="143" w:right="135" w:firstLine="707"/>
        <w:jc w:val="both"/>
        <w:rPr>
          <w:sz w:val="28"/>
        </w:rPr>
      </w:pPr>
      <w:r>
        <w:rPr>
          <w:sz w:val="28"/>
        </w:rPr>
        <w:t xml:space="preserve">01.09.2024 года вступили в силу изменения статьи 16 Федерального закона от 30.12.2020 № 490-ФЗ «О пчеловодстве в Российской Федерации» согласно которой доведение информации о применении пестицидов до физических и юридических лиц, осуществляющие пчеловодство, и жителей населенных пунктов, обеспечивается через средства массовой информации (радио, печатные органы, электронные и другие средства связи и коммуникации) </w:t>
      </w:r>
      <w:r>
        <w:rPr>
          <w:b/>
          <w:sz w:val="28"/>
          <w:u w:val="single"/>
        </w:rPr>
        <w:t>лицами, запланировавшими применение пестицидов, не</w:t>
      </w:r>
      <w:r>
        <w:rPr>
          <w:b/>
          <w:sz w:val="28"/>
        </w:rPr>
        <w:t xml:space="preserve"> </w:t>
      </w:r>
      <w:r>
        <w:rPr>
          <w:b/>
          <w:sz w:val="28"/>
          <w:u w:val="single"/>
        </w:rPr>
        <w:t>ранее, чем за десять дней и не позднее, чем за пять дней до их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  <w:u w:val="single"/>
        </w:rPr>
        <w:t>применения</w:t>
      </w:r>
      <w:r>
        <w:rPr>
          <w:spacing w:val="-2"/>
          <w:sz w:val="28"/>
        </w:rPr>
        <w:t>.</w:t>
      </w:r>
    </w:p>
    <w:p w:rsidR="00780A41" w:rsidRDefault="004F6E3F">
      <w:pPr>
        <w:pStyle w:val="a3"/>
        <w:ind w:right="136"/>
      </w:pPr>
      <w:r>
        <w:t>В связи с внесенными изменениями в закон о пчеловодстве в РФ размещение уведомлений на сайте «Сибирь Сатурн» (</w:t>
      </w:r>
      <w:hyperlink r:id="rId5">
        <w:r>
          <w:t>https://</w:t>
        </w:r>
      </w:hyperlink>
      <w:hyperlink r:id="rId6">
        <w:r>
          <w:t>sibsaturn.ru</w:t>
        </w:r>
      </w:hyperlink>
      <w:r>
        <w:t xml:space="preserve"> лицензия СМИ серия Эл №ФС77-86820 от 12.02.2024, выданная </w:t>
      </w:r>
      <w:proofErr w:type="spellStart"/>
      <w:r>
        <w:t>Роскомнадзором</w:t>
      </w:r>
      <w:proofErr w:type="spellEnd"/>
      <w:r>
        <w:t xml:space="preserve">) носит удобный и оперативный характер донесения необходимой информации до населения и заинтересованных лиц, позволяет соблюдать требования законодательства при применении пестицидов и </w:t>
      </w:r>
      <w:proofErr w:type="spellStart"/>
      <w:r>
        <w:rPr>
          <w:spacing w:val="-2"/>
        </w:rPr>
        <w:t>агрохимикатов</w:t>
      </w:r>
      <w:proofErr w:type="spellEnd"/>
      <w:r>
        <w:rPr>
          <w:spacing w:val="-2"/>
        </w:rPr>
        <w:t>.</w:t>
      </w:r>
    </w:p>
    <w:p w:rsidR="00780A41" w:rsidRDefault="004F6E3F">
      <w:pPr>
        <w:pStyle w:val="a3"/>
        <w:ind w:right="139"/>
      </w:pPr>
      <w:r>
        <w:t xml:space="preserve">В 2024 году на сайте «Сибирь Сатурн» </w:t>
      </w:r>
      <w:r>
        <w:rPr>
          <w:color w:val="1D2025"/>
        </w:rPr>
        <w:t xml:space="preserve">сельскохозяйственные товаропроизводители </w:t>
      </w:r>
      <w:r>
        <w:t>Алтайского края, Новосибирской, Кемеровской, Курской,</w:t>
      </w:r>
      <w:r>
        <w:rPr>
          <w:spacing w:val="47"/>
          <w:w w:val="150"/>
        </w:rPr>
        <w:t xml:space="preserve"> </w:t>
      </w:r>
      <w:r>
        <w:t>Иркутской</w:t>
      </w:r>
      <w:r>
        <w:rPr>
          <w:spacing w:val="49"/>
          <w:w w:val="150"/>
        </w:rPr>
        <w:t xml:space="preserve"> </w:t>
      </w:r>
      <w:r>
        <w:t>областей</w:t>
      </w:r>
      <w:r>
        <w:rPr>
          <w:spacing w:val="50"/>
          <w:w w:val="150"/>
        </w:rPr>
        <w:t xml:space="preserve"> </w:t>
      </w:r>
      <w:r>
        <w:t>разместили</w:t>
      </w:r>
      <w:r>
        <w:rPr>
          <w:spacing w:val="47"/>
          <w:w w:val="150"/>
        </w:rPr>
        <w:t xml:space="preserve"> </w:t>
      </w:r>
      <w:r>
        <w:t>более</w:t>
      </w:r>
      <w:r>
        <w:rPr>
          <w:spacing w:val="48"/>
          <w:w w:val="150"/>
        </w:rPr>
        <w:t xml:space="preserve"> </w:t>
      </w:r>
      <w:r>
        <w:t>2,5</w:t>
      </w:r>
      <w:r>
        <w:rPr>
          <w:spacing w:val="50"/>
          <w:w w:val="150"/>
        </w:rPr>
        <w:t xml:space="preserve"> </w:t>
      </w:r>
      <w:r>
        <w:t>тысяч</w:t>
      </w:r>
      <w:r>
        <w:rPr>
          <w:spacing w:val="48"/>
          <w:w w:val="150"/>
        </w:rPr>
        <w:t xml:space="preserve"> </w:t>
      </w:r>
      <w:r>
        <w:t>объявлений</w:t>
      </w:r>
      <w:r>
        <w:rPr>
          <w:spacing w:val="48"/>
          <w:w w:val="150"/>
        </w:rPr>
        <w:t xml:space="preserve"> </w:t>
      </w:r>
      <w:r>
        <w:rPr>
          <w:spacing w:val="-10"/>
        </w:rPr>
        <w:t>о</w:t>
      </w:r>
    </w:p>
    <w:p w:rsidR="00780A41" w:rsidRDefault="004F6E3F">
      <w:pPr>
        <w:pStyle w:val="a3"/>
        <w:spacing w:before="66"/>
        <w:ind w:right="136" w:firstLine="0"/>
      </w:pPr>
      <w:r>
        <w:t>запланированных обработках сельскохозяйственных культур средствами защиты растений.</w:t>
      </w:r>
    </w:p>
    <w:p w:rsidR="00780A41" w:rsidRDefault="003273EC">
      <w:pPr>
        <w:pStyle w:val="a3"/>
        <w:spacing w:after="4"/>
        <w:ind w:right="135"/>
      </w:pPr>
      <w:r>
        <w:t>Дополнительная информация</w:t>
      </w:r>
      <w:r w:rsidR="004F6E3F">
        <w:t xml:space="preserve"> размещен</w:t>
      </w:r>
      <w:r>
        <w:t>а</w:t>
      </w:r>
      <w:r w:rsidR="004F6E3F">
        <w:t xml:space="preserve"> на сайте «Сибирь Сатурн» (</w:t>
      </w:r>
      <w:hyperlink r:id="rId7">
        <w:r w:rsidR="004F6E3F">
          <w:t>https://</w:t>
        </w:r>
      </w:hyperlink>
      <w:hyperlink r:id="rId8">
        <w:r w:rsidR="004F6E3F">
          <w:t>sibsaturn.ru</w:t>
        </w:r>
      </w:hyperlink>
      <w:r w:rsidR="004F6E3F">
        <w:t xml:space="preserve"> лицензия СМИ серия Эл №ФС77-86820 от 12.02.2024, выданная </w:t>
      </w:r>
      <w:proofErr w:type="spellStart"/>
      <w:r w:rsidR="004F6E3F">
        <w:t>Роскомнадзором</w:t>
      </w:r>
      <w:proofErr w:type="spellEnd"/>
      <w:r w:rsidR="004F6E3F">
        <w:t xml:space="preserve">), на котором размещается информация о запланированных обработках сельхозугодий пестицидами и </w:t>
      </w:r>
      <w:proofErr w:type="spellStart"/>
      <w:r w:rsidR="004F6E3F">
        <w:t>агрохимикатами</w:t>
      </w:r>
      <w:proofErr w:type="spellEnd"/>
      <w:r w:rsidR="004F6E3F">
        <w:t>.</w:t>
      </w:r>
    </w:p>
    <w:p w:rsidR="00780A41" w:rsidRDefault="00780A41">
      <w:pPr>
        <w:pStyle w:val="a3"/>
        <w:ind w:left="851" w:firstLine="0"/>
        <w:jc w:val="left"/>
        <w:rPr>
          <w:sz w:val="20"/>
        </w:rPr>
      </w:pPr>
      <w:bookmarkStart w:id="0" w:name="_GoBack"/>
      <w:bookmarkEnd w:id="0"/>
    </w:p>
    <w:sectPr w:rsidR="00780A41">
      <w:pgSz w:w="11910" w:h="16840"/>
      <w:pgMar w:top="76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39D2"/>
    <w:multiLevelType w:val="hybridMultilevel"/>
    <w:tmpl w:val="FE1AF0E8"/>
    <w:lvl w:ilvl="0" w:tplc="91C000F4">
      <w:numFmt w:val="bullet"/>
      <w:lvlText w:val="-"/>
      <w:lvlJc w:val="left"/>
      <w:pPr>
        <w:ind w:left="143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7A240A">
      <w:numFmt w:val="bullet"/>
      <w:lvlText w:val="•"/>
      <w:lvlJc w:val="left"/>
      <w:pPr>
        <w:ind w:left="1089" w:hanging="185"/>
      </w:pPr>
      <w:rPr>
        <w:rFonts w:hint="default"/>
        <w:lang w:val="ru-RU" w:eastAsia="en-US" w:bidi="ar-SA"/>
      </w:rPr>
    </w:lvl>
    <w:lvl w:ilvl="2" w:tplc="E22065CE">
      <w:numFmt w:val="bullet"/>
      <w:lvlText w:val="•"/>
      <w:lvlJc w:val="left"/>
      <w:pPr>
        <w:ind w:left="2039" w:hanging="185"/>
      </w:pPr>
      <w:rPr>
        <w:rFonts w:hint="default"/>
        <w:lang w:val="ru-RU" w:eastAsia="en-US" w:bidi="ar-SA"/>
      </w:rPr>
    </w:lvl>
    <w:lvl w:ilvl="3" w:tplc="F228A836">
      <w:numFmt w:val="bullet"/>
      <w:lvlText w:val="•"/>
      <w:lvlJc w:val="left"/>
      <w:pPr>
        <w:ind w:left="2989" w:hanging="185"/>
      </w:pPr>
      <w:rPr>
        <w:rFonts w:hint="default"/>
        <w:lang w:val="ru-RU" w:eastAsia="en-US" w:bidi="ar-SA"/>
      </w:rPr>
    </w:lvl>
    <w:lvl w:ilvl="4" w:tplc="ACBE8B38">
      <w:numFmt w:val="bullet"/>
      <w:lvlText w:val="•"/>
      <w:lvlJc w:val="left"/>
      <w:pPr>
        <w:ind w:left="3939" w:hanging="185"/>
      </w:pPr>
      <w:rPr>
        <w:rFonts w:hint="default"/>
        <w:lang w:val="ru-RU" w:eastAsia="en-US" w:bidi="ar-SA"/>
      </w:rPr>
    </w:lvl>
    <w:lvl w:ilvl="5" w:tplc="6D02716A">
      <w:numFmt w:val="bullet"/>
      <w:lvlText w:val="•"/>
      <w:lvlJc w:val="left"/>
      <w:pPr>
        <w:ind w:left="4889" w:hanging="185"/>
      </w:pPr>
      <w:rPr>
        <w:rFonts w:hint="default"/>
        <w:lang w:val="ru-RU" w:eastAsia="en-US" w:bidi="ar-SA"/>
      </w:rPr>
    </w:lvl>
    <w:lvl w:ilvl="6" w:tplc="5AAAAFC4">
      <w:numFmt w:val="bullet"/>
      <w:lvlText w:val="•"/>
      <w:lvlJc w:val="left"/>
      <w:pPr>
        <w:ind w:left="5839" w:hanging="185"/>
      </w:pPr>
      <w:rPr>
        <w:rFonts w:hint="default"/>
        <w:lang w:val="ru-RU" w:eastAsia="en-US" w:bidi="ar-SA"/>
      </w:rPr>
    </w:lvl>
    <w:lvl w:ilvl="7" w:tplc="A50C3152">
      <w:numFmt w:val="bullet"/>
      <w:lvlText w:val="•"/>
      <w:lvlJc w:val="left"/>
      <w:pPr>
        <w:ind w:left="6789" w:hanging="185"/>
      </w:pPr>
      <w:rPr>
        <w:rFonts w:hint="default"/>
        <w:lang w:val="ru-RU" w:eastAsia="en-US" w:bidi="ar-SA"/>
      </w:rPr>
    </w:lvl>
    <w:lvl w:ilvl="8" w:tplc="99EA1B56">
      <w:numFmt w:val="bullet"/>
      <w:lvlText w:val="•"/>
      <w:lvlJc w:val="left"/>
      <w:pPr>
        <w:ind w:left="7739" w:hanging="18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41"/>
    <w:rsid w:val="003273EC"/>
    <w:rsid w:val="004F6E3F"/>
    <w:rsid w:val="00780A41"/>
    <w:rsid w:val="00B9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99A36"/>
  <w15:docId w15:val="{DAD13897-6D74-496C-9027-3A60F844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 w:right="134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bsatur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bsatur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bsaturn.ru/" TargetMode="External"/><Relationship Id="rId5" Type="http://schemas.openxmlformats.org/officeDocument/2006/relationships/hyperlink" Target="https://sibsaturn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Мария Пименова</cp:lastModifiedBy>
  <cp:revision>4</cp:revision>
  <dcterms:created xsi:type="dcterms:W3CDTF">2025-04-08T12:53:00Z</dcterms:created>
  <dcterms:modified xsi:type="dcterms:W3CDTF">2025-04-09T04:30:00Z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2025-04-08T00:00:00Z</vt:filetime>
  </property>
  <property fmtid="{D5CDD505-2E9C-101B-9397-08002B2CF9AE}" pid="5" name="Producer">
    <vt:lpwstr>Microsoft® Word 2010</vt:lpwstr>
  </property>
</Properties>
</file>