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3F80" w:rsidRPr="00FA1DEF" w:rsidTr="00E77D8A">
        <w:trPr>
          <w:trHeight w:val="3119"/>
        </w:trPr>
        <w:tc>
          <w:tcPr>
            <w:tcW w:w="9639" w:type="dxa"/>
          </w:tcPr>
          <w:p w:rsidR="00903F80" w:rsidRPr="004C74B9" w:rsidRDefault="00903F80" w:rsidP="00903F80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064C438D" wp14:editId="36C81B71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АТКАРСКОЕ МУНИЦИПАЛЬНОЕ СОБРАНИЕ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903F80" w:rsidRPr="00FA1DEF" w:rsidRDefault="009A6E68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Девятнадцатое</w:t>
            </w:r>
            <w:r w:rsidR="00903F80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03F80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903F80" w:rsidRPr="00FA1DEF" w:rsidRDefault="00903F80" w:rsidP="00903F80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903F80" w:rsidRPr="00FA1DEF" w:rsidRDefault="00903F80" w:rsidP="00903F80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903F80" w:rsidRPr="00FA1DEF" w:rsidRDefault="00903F80" w:rsidP="00903F80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63D95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.1</w:t>
      </w:r>
      <w:r w:rsidR="00763D95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.2024 </w:t>
      </w: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 xml:space="preserve">№ </w:t>
      </w:r>
      <w:r w:rsidR="00E54D03" w:rsidRPr="00E54D03">
        <w:rPr>
          <w:rFonts w:ascii="PT Astra Serif" w:hAnsi="PT Astra Serif"/>
          <w:b/>
          <w:color w:val="000000" w:themeColor="text1"/>
          <w:sz w:val="28"/>
          <w:szCs w:val="28"/>
          <w:highlight w:val="yellow"/>
        </w:rPr>
        <w:t>259</w:t>
      </w:r>
      <w:bookmarkStart w:id="0" w:name="_GoBack"/>
      <w:bookmarkEnd w:id="0"/>
    </w:p>
    <w:p w:rsidR="00903F80" w:rsidRPr="00785086" w:rsidRDefault="00903F80" w:rsidP="00903F80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903F80" w:rsidRPr="009A6E68" w:rsidTr="00502613">
        <w:tc>
          <w:tcPr>
            <w:tcW w:w="946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9A6E68" w:rsidRPr="009A6E68" w:rsidTr="009A6E68">
              <w:tc>
                <w:tcPr>
                  <w:tcW w:w="5812" w:type="dxa"/>
                </w:tcPr>
                <w:p w:rsidR="009A6E68" w:rsidRPr="009A6E68" w:rsidRDefault="009A6E68" w:rsidP="00874758">
                  <w:pPr>
                    <w:pStyle w:val="a3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PT Astra Serif" w:hAnsi="PT Astra Serif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A6E68">
                    <w:rPr>
                      <w:rFonts w:ascii="PT Astra Serif" w:hAnsi="PT Astra Serif"/>
                      <w:b/>
                      <w:bCs/>
                      <w:color w:val="000000" w:themeColor="text1"/>
                      <w:sz w:val="28"/>
                      <w:szCs w:val="28"/>
                    </w:rPr>
                    <w:t>О внесении изменений в Решение Аткарского муниципального Собрания от 24.12.2024 года № 639 «</w:t>
                  </w:r>
                  <w:r w:rsidRPr="009A6E68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 проверке достоверности и полноты сведений, представляемых гражданами,  претендующими на замещение должностей муниципальной  службы в органах местного самоуправления Аткарского муниципального района, и муниципальными служащими органов местного самоуправления Аткарского муниципального района, и соблюдения муниципальными служащими ограничений и запретов, требований о предотвращении или об урегулировании конфликта интересов»</w:t>
                  </w:r>
                </w:p>
              </w:tc>
            </w:tr>
          </w:tbl>
          <w:p w:rsidR="00502613" w:rsidRPr="009A6E68" w:rsidRDefault="00502613" w:rsidP="00903F8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  <w:p w:rsidR="00502613" w:rsidRPr="009A6E68" w:rsidRDefault="00502613" w:rsidP="00502613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03F80" w:rsidRPr="009A6E68" w:rsidRDefault="00502613" w:rsidP="001F1BE0">
            <w:pPr>
              <w:pStyle w:val="2"/>
              <w:shd w:val="clear" w:color="auto" w:fill="FFFFFF"/>
              <w:spacing w:before="0" w:line="240" w:lineRule="auto"/>
              <w:ind w:firstLine="708"/>
              <w:jc w:val="both"/>
              <w:textAlignment w:val="baseline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 основании Федерального закона от 06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октября 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2003 № 131-ФЗ «Об общих принципах организации местного самоуправления в Р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оссийской Федерации», федерального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закон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а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от 25 декабря 2008 года № 273-ФЗ «О противодействии коррупции», Закон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а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Саратовской области от 2 августа 2007 года № 157-ЗСО «О некоторых вопросах муниципальной службы в Саратовской области», постановлени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я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Губернатора Саратовской области от 30 ноября 2012 года № 363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муниципальными служащими 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ограничений и запретов, требований о предотвращении или об урегулировании конфликта интересов»</w:t>
            </w:r>
            <w:r w:rsidR="001F1BE0"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,</w:t>
            </w:r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Устава Аткарского муниципального района Саратовской области </w:t>
            </w:r>
            <w:proofErr w:type="spellStart"/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Аткарское</w:t>
            </w:r>
            <w:proofErr w:type="spellEnd"/>
            <w:r w:rsidRPr="009A6E68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муниципальное Собрание Аткарского муниципального района Саратовской области </w:t>
            </w:r>
            <w:r w:rsidRPr="009A6E68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РЕШИЛО</w:t>
            </w:r>
            <w:r w:rsidRPr="009A6E68"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  <w:t>:</w:t>
            </w:r>
            <w:r w:rsidRPr="009A6E68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</w:p>
        </w:tc>
      </w:tr>
    </w:tbl>
    <w:p w:rsidR="00903F80" w:rsidRPr="009A6E68" w:rsidRDefault="00903F80" w:rsidP="00502613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9A6E68">
        <w:rPr>
          <w:rFonts w:ascii="PT Astra Serif" w:hAnsi="PT Astra Serif"/>
          <w:bCs/>
          <w:sz w:val="28"/>
          <w:szCs w:val="28"/>
        </w:rPr>
        <w:lastRenderedPageBreak/>
        <w:t xml:space="preserve">1. </w:t>
      </w:r>
      <w:r w:rsidR="00763D95" w:rsidRPr="009A6E68">
        <w:rPr>
          <w:rFonts w:ascii="PT Astra Serif" w:hAnsi="PT Astra Serif"/>
          <w:bCs/>
          <w:sz w:val="28"/>
          <w:szCs w:val="28"/>
        </w:rPr>
        <w:t>Внести изменения в Решение Аткарского муниципального Собрания от 24.12.2024 года № 639 «</w:t>
      </w:r>
      <w:r w:rsidR="00763D95" w:rsidRPr="009A6E68">
        <w:rPr>
          <w:rFonts w:ascii="PT Astra Serif" w:hAnsi="PT Astra Serif"/>
          <w:sz w:val="28"/>
          <w:szCs w:val="28"/>
        </w:rPr>
        <w:t>О проверке достоверности и полноты сведений, представляемых гражданами,  претендующими на замещение должностей муниципальной  службы в органах местного самоуправления Аткарского муниципального района, и муниципальными служащими органов местного самоуправления Аткарского муниципального района, и соблюдения муниципальными служащими ограничений и запретов, требований о предотвращении или об урегулировании конфликта интересов, изложив приложение в новой редакции</w:t>
      </w:r>
      <w:r w:rsidRPr="009A6E6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согласно приложению.</w:t>
      </w:r>
    </w:p>
    <w:p w:rsidR="00903F80" w:rsidRPr="009A6E68" w:rsidRDefault="00903F80" w:rsidP="00903F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9A6E6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 Опубликовать настоящее решение в газете «Аткарская газета».</w:t>
      </w:r>
    </w:p>
    <w:p w:rsidR="00903F80" w:rsidRPr="009A6E68" w:rsidRDefault="00903F80" w:rsidP="00903F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9A6E6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:rsidR="00903F80" w:rsidRPr="009A6E68" w:rsidRDefault="00903F80" w:rsidP="00903F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4. </w:t>
      </w:r>
      <w:r w:rsidRPr="009A6E68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1F1BE0" w:rsidRPr="009A6E68" w:rsidRDefault="001F1BE0" w:rsidP="00903F8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903F80" w:rsidRPr="009A6E68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03F80" w:rsidRPr="009A6E68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A6E68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Глава муниципального района                                                           В.В. </w:t>
      </w:r>
      <w:proofErr w:type="spellStart"/>
      <w:r w:rsidRPr="009A6E68">
        <w:rPr>
          <w:rFonts w:ascii="PT Astra Serif" w:hAnsi="PT Astra Serif"/>
          <w:b/>
          <w:bCs/>
          <w:color w:val="000000" w:themeColor="text1"/>
          <w:sz w:val="28"/>
          <w:szCs w:val="28"/>
        </w:rPr>
        <w:t>Елин</w:t>
      </w:r>
      <w:proofErr w:type="spellEnd"/>
    </w:p>
    <w:p w:rsidR="00763D95" w:rsidRPr="009A6E68" w:rsidRDefault="00763D95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03F80" w:rsidRPr="009A6E68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03F80" w:rsidRPr="009A6E68" w:rsidRDefault="00903F80" w:rsidP="00903F80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9A6E68">
        <w:rPr>
          <w:rFonts w:ascii="PT Astra Serif" w:hAnsi="PT Astra Serif"/>
          <w:b/>
          <w:sz w:val="28"/>
          <w:szCs w:val="28"/>
        </w:rPr>
        <w:t xml:space="preserve">Председатель Аткарского </w:t>
      </w:r>
    </w:p>
    <w:p w:rsidR="00903F80" w:rsidRPr="009A6E68" w:rsidRDefault="00903F80" w:rsidP="00903F80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  <w:sectPr w:rsidR="00903F80" w:rsidRPr="009A6E68" w:rsidSect="00785086">
          <w:pgSz w:w="11906" w:h="16838"/>
          <w:pgMar w:top="624" w:right="851" w:bottom="624" w:left="1701" w:header="709" w:footer="709" w:gutter="0"/>
          <w:cols w:space="708"/>
          <w:docGrid w:linePitch="360"/>
        </w:sectPr>
      </w:pPr>
      <w:r w:rsidRPr="009A6E68">
        <w:rPr>
          <w:rFonts w:ascii="PT Astra Serif" w:hAnsi="PT Astra Serif"/>
          <w:b/>
          <w:sz w:val="28"/>
          <w:szCs w:val="28"/>
        </w:rPr>
        <w:t>муниципального Собрания                                                         А.В. Брусьев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903F80" w:rsidRPr="009A6E68" w:rsidTr="00763D95">
        <w:tc>
          <w:tcPr>
            <w:tcW w:w="4361" w:type="dxa"/>
          </w:tcPr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Приложение к решению</w:t>
            </w:r>
          </w:p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Аткарского муниципального</w:t>
            </w:r>
          </w:p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Собрания</w:t>
            </w:r>
          </w:p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763D95"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.1</w:t>
            </w:r>
            <w:r w:rsidR="00763D95"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.2024 № </w:t>
            </w:r>
            <w:r w:rsidRPr="009A6E6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highlight w:val="yellow"/>
              </w:rPr>
              <w:t>_____</w:t>
            </w:r>
          </w:p>
          <w:p w:rsidR="00903F80" w:rsidRPr="009A6E68" w:rsidRDefault="00903F80" w:rsidP="00903F8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B5B18" w:rsidRPr="009A6E68" w:rsidRDefault="001B5B18" w:rsidP="001B5B1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A6E68">
        <w:rPr>
          <w:rFonts w:ascii="PT Astra Serif" w:hAnsi="PT Astra Serif" w:cs="Times New Roman"/>
          <w:b/>
          <w:bCs/>
          <w:sz w:val="28"/>
          <w:szCs w:val="28"/>
        </w:rPr>
        <w:t xml:space="preserve">Положение </w:t>
      </w:r>
    </w:p>
    <w:p w:rsidR="001B5B18" w:rsidRPr="009A6E68" w:rsidRDefault="001B5B18" w:rsidP="001B5B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6E68">
        <w:rPr>
          <w:rFonts w:ascii="PT Astra Serif" w:hAnsi="PT Astra Serif" w:cs="Times New Roman"/>
          <w:b/>
          <w:sz w:val="28"/>
          <w:szCs w:val="28"/>
        </w:rPr>
        <w:t>о проверке достоверности и полноты сведе</w:t>
      </w:r>
      <w:r w:rsidR="009A6E68">
        <w:rPr>
          <w:rFonts w:ascii="PT Astra Serif" w:hAnsi="PT Astra Serif" w:cs="Times New Roman"/>
          <w:b/>
          <w:sz w:val="28"/>
          <w:szCs w:val="28"/>
        </w:rPr>
        <w:t>ний, представляемых гражданами,</w:t>
      </w:r>
      <w:r w:rsidRPr="009A6E68">
        <w:rPr>
          <w:rFonts w:ascii="PT Astra Serif" w:hAnsi="PT Astra Serif" w:cs="Times New Roman"/>
          <w:b/>
          <w:sz w:val="28"/>
          <w:szCs w:val="28"/>
        </w:rPr>
        <w:t xml:space="preserve"> претендующими на замещение должностей </w:t>
      </w:r>
      <w:proofErr w:type="gramStart"/>
      <w:r w:rsidRPr="009A6E68">
        <w:rPr>
          <w:rFonts w:ascii="PT Astra Serif" w:hAnsi="PT Astra Serif" w:cs="Times New Roman"/>
          <w:b/>
          <w:sz w:val="28"/>
          <w:szCs w:val="28"/>
        </w:rPr>
        <w:t>муниципальной  службы</w:t>
      </w:r>
      <w:proofErr w:type="gramEnd"/>
      <w:r w:rsidRPr="009A6E68">
        <w:rPr>
          <w:rFonts w:ascii="PT Astra Serif" w:hAnsi="PT Astra Serif" w:cs="Times New Roman"/>
          <w:b/>
          <w:sz w:val="28"/>
          <w:szCs w:val="28"/>
        </w:rPr>
        <w:t xml:space="preserve"> в органах местного самоуправления Аткарского муниципального района, и муниципальными служащими органов местного самоуправления Аткарского муниципального района, и соблюдения муниципальными служащими ограничений и запретов, требований о предотвращении или об урегулировании конфликта интересов</w:t>
      </w:r>
    </w:p>
    <w:p w:rsidR="001B5B18" w:rsidRPr="009A6E68" w:rsidRDefault="001B5B18" w:rsidP="001B5B1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B5B18" w:rsidRPr="009A6E68" w:rsidRDefault="001B5B1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ab/>
        <w:t>1. Настоящим Положением определяется порядок осуществления проверки:</w:t>
      </w:r>
    </w:p>
    <w:p w:rsidR="001B5B18" w:rsidRPr="009A6E68" w:rsidRDefault="009A6E6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а)</w:t>
      </w:r>
      <w:r w:rsidR="001B5B18" w:rsidRPr="009A6E68">
        <w:rPr>
          <w:rFonts w:ascii="PT Astra Serif" w:hAnsi="PT Astra Serif" w:cs="Times New Roman"/>
          <w:sz w:val="28"/>
          <w:szCs w:val="28"/>
        </w:rPr>
        <w:t xml:space="preserve"> достоверности и полноты представленных сведений о доходах, об имуществе и обязательствах имущественного характера: </w:t>
      </w:r>
    </w:p>
    <w:p w:rsidR="001B5B18" w:rsidRPr="009A6E68" w:rsidRDefault="001B5B18" w:rsidP="001B5B1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 xml:space="preserve">гражданами, претендующими на замещение должностей муниципальной службы в органах местного самоуправления Аткарского муниципального района, включенных в </w:t>
      </w:r>
      <w:r w:rsidR="001F1BE0" w:rsidRPr="009A6E68">
        <w:rPr>
          <w:rFonts w:ascii="PT Astra Serif" w:hAnsi="PT Astra Serif" w:cs="Times New Roman"/>
          <w:sz w:val="28"/>
          <w:szCs w:val="28"/>
        </w:rPr>
        <w:t>перечни, установленные нормативными правовыми актами Российской Федерации,</w:t>
      </w:r>
      <w:r w:rsidRPr="009A6E68">
        <w:rPr>
          <w:rFonts w:ascii="PT Astra Serif" w:hAnsi="PT Astra Serif" w:cs="Times New Roman"/>
          <w:sz w:val="28"/>
          <w:szCs w:val="28"/>
        </w:rPr>
        <w:t xml:space="preserve"> на отчетную дату</w:t>
      </w:r>
      <w:r w:rsidR="007C5601" w:rsidRPr="009A6E68">
        <w:rPr>
          <w:rFonts w:ascii="PT Astra Serif" w:hAnsi="PT Astra Serif" w:cs="Times New Roman"/>
          <w:sz w:val="28"/>
          <w:szCs w:val="28"/>
        </w:rPr>
        <w:t xml:space="preserve"> (за исключением граждан, претендующих на замещение должности главы местной администрации по контракту)</w:t>
      </w:r>
      <w:r w:rsidRPr="009A6E68">
        <w:rPr>
          <w:rFonts w:ascii="PT Astra Serif" w:hAnsi="PT Astra Serif" w:cs="Times New Roman"/>
          <w:sz w:val="28"/>
          <w:szCs w:val="28"/>
        </w:rPr>
        <w:t>;</w:t>
      </w:r>
    </w:p>
    <w:p w:rsidR="001B5B18" w:rsidRPr="009A6E68" w:rsidRDefault="001B5B1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ab/>
        <w:t xml:space="preserve">муниципальными служащими, замещающими должности в органах местного самоуправления Аткарского муниципального района, включенные в </w:t>
      </w:r>
      <w:r w:rsidR="001F1BE0" w:rsidRPr="009A6E68">
        <w:rPr>
          <w:rFonts w:ascii="PT Astra Serif" w:hAnsi="PT Astra Serif" w:cs="Times New Roman"/>
          <w:sz w:val="28"/>
          <w:szCs w:val="28"/>
        </w:rPr>
        <w:t>перечни</w:t>
      </w:r>
      <w:r w:rsidR="00D84EF0" w:rsidRPr="009A6E68">
        <w:rPr>
          <w:rFonts w:ascii="PT Astra Serif" w:hAnsi="PT Astra Serif" w:cs="Times New Roman"/>
          <w:sz w:val="28"/>
          <w:szCs w:val="28"/>
        </w:rPr>
        <w:t>, установленные нормативными правовыми актами Российской Федерации</w:t>
      </w:r>
      <w:r w:rsidR="007C5601" w:rsidRPr="009A6E68">
        <w:rPr>
          <w:rFonts w:ascii="PT Astra Serif" w:hAnsi="PT Astra Serif" w:cs="Times New Roman"/>
          <w:sz w:val="28"/>
          <w:szCs w:val="28"/>
        </w:rPr>
        <w:t xml:space="preserve">, </w:t>
      </w:r>
      <w:r w:rsidR="007C5601" w:rsidRPr="009A6E68">
        <w:rPr>
          <w:rFonts w:ascii="PT Astra Serif" w:hAnsi="PT Astra Serif" w:cs="Times New Roman"/>
          <w:sz w:val="28"/>
          <w:szCs w:val="28"/>
          <w:shd w:val="clear" w:color="auto" w:fill="FFFFFF"/>
        </w:rPr>
        <w:t>за отчетный период и за два года, предшествующие отчетному периоду (за исключением муниципальных служащих, замещающих должности главы местной администрации по контракту)</w:t>
      </w:r>
      <w:r w:rsidRPr="009A6E68">
        <w:rPr>
          <w:rFonts w:ascii="PT Astra Serif" w:hAnsi="PT Astra Serif" w:cs="Times New Roman"/>
          <w:sz w:val="28"/>
          <w:szCs w:val="28"/>
        </w:rPr>
        <w:t>;</w:t>
      </w:r>
    </w:p>
    <w:p w:rsidR="001B5B18" w:rsidRPr="009A6E68" w:rsidRDefault="001B5B1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ab/>
        <w:t>б) достоверности и полноты сведений</w:t>
      </w:r>
      <w:r w:rsidR="007C5601" w:rsidRPr="009A6E68">
        <w:rPr>
          <w:rFonts w:ascii="PT Astra Serif" w:hAnsi="PT Astra Serif" w:cs="Times New Roman"/>
          <w:sz w:val="28"/>
          <w:szCs w:val="28"/>
        </w:rPr>
        <w:t xml:space="preserve"> </w:t>
      </w:r>
      <w:r w:rsidR="007C5601" w:rsidRPr="009A6E68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(в части, касающейся профилактики коррупционных правонарушений)</w:t>
      </w:r>
      <w:r w:rsidRPr="009A6E68">
        <w:rPr>
          <w:rFonts w:ascii="PT Astra Serif" w:hAnsi="PT Astra Serif" w:cs="Times New Roman"/>
          <w:sz w:val="28"/>
          <w:szCs w:val="28"/>
        </w:rPr>
        <w:t>, представленных гражданами при поступлени</w:t>
      </w:r>
      <w:r w:rsidR="007C5601" w:rsidRPr="009A6E68">
        <w:rPr>
          <w:rFonts w:ascii="PT Astra Serif" w:hAnsi="PT Astra Serif" w:cs="Times New Roman"/>
          <w:sz w:val="28"/>
          <w:szCs w:val="28"/>
        </w:rPr>
        <w:t>и</w:t>
      </w:r>
      <w:r w:rsidRPr="009A6E68">
        <w:rPr>
          <w:rFonts w:ascii="PT Astra Serif" w:hAnsi="PT Astra Serif" w:cs="Times New Roman"/>
          <w:sz w:val="28"/>
          <w:szCs w:val="28"/>
        </w:rPr>
        <w:t xml:space="preserve"> на муниципальную службу в органах местного самоуправления Аткарского муниципального района в соответствии с нормативными правовыми актами Российской Федерации;</w:t>
      </w:r>
    </w:p>
    <w:p w:rsidR="001B5B18" w:rsidRPr="009A6E68" w:rsidRDefault="001B5B1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ab/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9A6E68">
        <w:rPr>
          <w:rStyle w:val="aa"/>
          <w:rFonts w:ascii="PT Astra Serif" w:hAnsi="PT Astra Serif" w:cs="Times New Roman"/>
          <w:color w:val="auto"/>
          <w:sz w:val="28"/>
          <w:szCs w:val="28"/>
        </w:rPr>
        <w:t>Федеральным законом</w:t>
      </w:r>
      <w:r w:rsidRPr="009A6E68">
        <w:rPr>
          <w:rFonts w:ascii="PT Astra Serif" w:hAnsi="PT Astra Serif" w:cs="Times New Roman"/>
          <w:sz w:val="28"/>
          <w:szCs w:val="28"/>
        </w:rPr>
        <w:t xml:space="preserve"> "О противодействии коррупции" и другими федеральными законами (далее - требования к служебному поведению).</w:t>
      </w:r>
    </w:p>
    <w:p w:rsidR="00D84EF0" w:rsidRPr="009A6E68" w:rsidRDefault="00D84EF0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ab/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области.</w:t>
      </w:r>
    </w:p>
    <w:p w:rsidR="001B5B18" w:rsidRPr="009A6E68" w:rsidRDefault="001B5B18" w:rsidP="001B5B1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lastRenderedPageBreak/>
        <w:tab/>
        <w:t xml:space="preserve">2. Проверка, предусмотренная </w:t>
      </w:r>
      <w:r w:rsidRPr="009A6E68">
        <w:rPr>
          <w:rStyle w:val="aa"/>
          <w:rFonts w:ascii="PT Astra Serif" w:hAnsi="PT Astra Serif" w:cs="Times New Roman"/>
          <w:color w:val="auto"/>
          <w:sz w:val="28"/>
          <w:szCs w:val="28"/>
        </w:rPr>
        <w:t>подпунктами "б"</w:t>
      </w:r>
      <w:r w:rsidRPr="009A6E68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0013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"в" пункта 1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1003"/>
      <w:r w:rsidRPr="009A6E68">
        <w:rPr>
          <w:rFonts w:ascii="PT Astra Serif" w:hAnsi="PT Astra Serif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1004"/>
      <w:bookmarkEnd w:id="1"/>
      <w:r w:rsidRPr="009A6E68">
        <w:rPr>
          <w:rFonts w:ascii="PT Astra Serif" w:hAnsi="PT Astra Serif" w:cs="Times New Roman"/>
          <w:sz w:val="28"/>
          <w:szCs w:val="28"/>
        </w:rPr>
        <w:t xml:space="preserve">4. Проверка представленных сведений, предусмотренная </w:t>
      </w:r>
      <w:r w:rsidRPr="009A6E68">
        <w:rPr>
          <w:rStyle w:val="aa"/>
          <w:rFonts w:ascii="PT Astra Serif" w:hAnsi="PT Astra Serif" w:cs="Times New Roman"/>
          <w:color w:val="auto"/>
          <w:sz w:val="28"/>
          <w:szCs w:val="28"/>
        </w:rPr>
        <w:t>пунктом 1</w:t>
      </w:r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осуществляется кадровой службой соответствующего органа местного самоуправления Аткарского муниципального района или, при отсутствии кадровой службы, - лицом, отвечающим за кадровую работу в соответствующем органе местного самоуправления Аткарского муниципального района, (далее - кадровая служба) по решению представителя нанимателя (работодателя).</w:t>
      </w:r>
    </w:p>
    <w:bookmarkEnd w:id="2"/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>Организация проверки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, предусмотренной </w:t>
      </w:r>
      <w:proofErr w:type="spellStart"/>
      <w:r w:rsidR="00CA646B" w:rsidRPr="009A6E68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="00CA646B" w:rsidRPr="009A6E68">
        <w:rPr>
          <w:rFonts w:ascii="PT Astra Serif" w:hAnsi="PT Astra Serif" w:cs="Times New Roman"/>
          <w:sz w:val="28"/>
          <w:szCs w:val="28"/>
        </w:rPr>
        <w:t>. «б» и «в» пункта 1 настоящего Положения,</w:t>
      </w:r>
      <w:r w:rsidRPr="009A6E68">
        <w:rPr>
          <w:rFonts w:ascii="PT Astra Serif" w:hAnsi="PT Astra Serif" w:cs="Times New Roman"/>
          <w:sz w:val="28"/>
          <w:szCs w:val="28"/>
        </w:rPr>
        <w:t xml:space="preserve"> в отношении муниципального служащего, замещающего должность главы администрации Аткарского муниципального района по контракту, а также гражданина, претендующего на замещение указанной должности, возлагается на комиссию из числа депутатов представительного органа Аткарского муниципального района.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sub_1005"/>
      <w:r w:rsidRPr="009A6E68">
        <w:rPr>
          <w:rFonts w:ascii="PT Astra Serif" w:hAnsi="PT Astra Serif" w:cs="Times New Roman"/>
          <w:sz w:val="28"/>
          <w:szCs w:val="28"/>
        </w:rPr>
        <w:t>5. Кадровая служба по решению представителя нанимателя (работодателя) осуществляет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 (в том числе с использованием государственной информационной системы в области противодействия коррупции «Посейдон» (далее- система «</w:t>
      </w:r>
      <w:proofErr w:type="spellStart"/>
      <w:r w:rsidR="00CA646B" w:rsidRPr="009A6E68">
        <w:rPr>
          <w:rFonts w:ascii="PT Astra Serif" w:hAnsi="PT Astra Serif" w:cs="Times New Roman"/>
          <w:sz w:val="28"/>
          <w:szCs w:val="28"/>
        </w:rPr>
        <w:t>Поседон</w:t>
      </w:r>
      <w:proofErr w:type="spellEnd"/>
      <w:r w:rsidR="00CA646B" w:rsidRPr="009A6E68">
        <w:rPr>
          <w:rFonts w:ascii="PT Astra Serif" w:hAnsi="PT Astra Serif" w:cs="Times New Roman"/>
          <w:sz w:val="28"/>
          <w:szCs w:val="28"/>
        </w:rPr>
        <w:t>»)</w:t>
      </w:r>
      <w:r w:rsidRPr="009A6E68">
        <w:rPr>
          <w:rFonts w:ascii="PT Astra Serif" w:hAnsi="PT Astra Serif" w:cs="Times New Roman"/>
          <w:sz w:val="28"/>
          <w:szCs w:val="28"/>
        </w:rPr>
        <w:t xml:space="preserve"> проверку: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sub_10051"/>
      <w:bookmarkEnd w:id="3"/>
      <w:r w:rsidRPr="009A6E68">
        <w:rPr>
          <w:rFonts w:ascii="PT Astra Serif" w:hAnsi="PT Astra Serif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соответствующим представителем нанимателя (работодателем),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sub_10052"/>
      <w:bookmarkEnd w:id="4"/>
      <w:r w:rsidRPr="009A6E68">
        <w:rPr>
          <w:rFonts w:ascii="PT Astra Serif" w:hAnsi="PT Astra Serif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sub_1005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подпункте "а"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пункта;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sub_10053"/>
      <w:bookmarkEnd w:id="5"/>
      <w:r w:rsidRPr="009A6E68">
        <w:rPr>
          <w:rFonts w:ascii="PT Astra Serif" w:hAnsi="PT Astra Serif" w:cs="Times New Roman"/>
          <w:sz w:val="28"/>
          <w:szCs w:val="28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sub_1005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подпункте "а"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sub_1006"/>
      <w:bookmarkEnd w:id="6"/>
      <w:r w:rsidRPr="009A6E68">
        <w:rPr>
          <w:rFonts w:ascii="PT Astra Serif" w:hAnsi="PT Astra Serif" w:cs="Times New Roman"/>
          <w:sz w:val="28"/>
          <w:szCs w:val="28"/>
        </w:rPr>
        <w:lastRenderedPageBreak/>
        <w:t xml:space="preserve">6. Основанием для осуществления проверки, предусмотренной </w:t>
      </w:r>
      <w:hyperlink w:anchor="sub_100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пунктом 1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8" w:name="sub_10061"/>
      <w:bookmarkEnd w:id="7"/>
      <w:r w:rsidRPr="009A6E68">
        <w:rPr>
          <w:rFonts w:ascii="PT Astra Serif" w:hAnsi="PT Astra Serif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9" w:name="sub_10062"/>
      <w:bookmarkEnd w:id="8"/>
      <w:r w:rsidRPr="009A6E68">
        <w:rPr>
          <w:rFonts w:ascii="PT Astra Serif" w:hAnsi="PT Astra Serif" w:cs="Times New Roman"/>
          <w:sz w:val="28"/>
          <w:szCs w:val="28"/>
        </w:rPr>
        <w:t>б) работниками кадровых служб органов местного самоуправления Аткарского муниципального района, либо должностными лицами, ответственными за работу по профилактике коррупционных и иных правонарушений;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0" w:name="sub_10063"/>
      <w:bookmarkEnd w:id="9"/>
      <w:r w:rsidRPr="009A6E68">
        <w:rPr>
          <w:rFonts w:ascii="PT Astra Serif" w:hAnsi="PT Astra Serif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1" w:name="sub_10064"/>
      <w:bookmarkEnd w:id="10"/>
      <w:r w:rsidRPr="009A6E68">
        <w:rPr>
          <w:rFonts w:ascii="PT Astra Serif" w:hAnsi="PT Astra Serif" w:cs="Times New Roman"/>
          <w:sz w:val="28"/>
          <w:szCs w:val="28"/>
        </w:rPr>
        <w:t>г) Общественной палатой Российской Федерации;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2" w:name="sub_10065"/>
      <w:bookmarkEnd w:id="11"/>
      <w:r w:rsidRPr="009A6E68">
        <w:rPr>
          <w:rFonts w:ascii="PT Astra Serif" w:hAnsi="PT Astra Serif" w:cs="Times New Roman"/>
          <w:sz w:val="28"/>
          <w:szCs w:val="28"/>
        </w:rPr>
        <w:t>д) Общественной палатой Саратовской области;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3" w:name="sub_10066"/>
      <w:bookmarkEnd w:id="12"/>
      <w:r w:rsidRPr="009A6E68">
        <w:rPr>
          <w:rFonts w:ascii="PT Astra Serif" w:hAnsi="PT Astra Serif" w:cs="Times New Roman"/>
          <w:sz w:val="28"/>
          <w:szCs w:val="28"/>
        </w:rPr>
        <w:t xml:space="preserve">е) средствами массовой информации. 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4" w:name="sub_1007"/>
      <w:bookmarkEnd w:id="13"/>
      <w:r w:rsidRPr="009A6E68">
        <w:rPr>
          <w:rFonts w:ascii="PT Astra Serif" w:hAnsi="PT Astra Serif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5" w:name="sub_1008"/>
      <w:bookmarkEnd w:id="14"/>
      <w:r w:rsidRPr="009A6E68">
        <w:rPr>
          <w:rFonts w:ascii="PT Astra Serif" w:hAnsi="PT Astra Serif" w:cs="Times New Roman"/>
          <w:sz w:val="28"/>
          <w:szCs w:val="28"/>
        </w:rPr>
        <w:t>8.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6" w:name="sub_1009"/>
      <w:bookmarkEnd w:id="15"/>
      <w:r w:rsidRPr="009A6E68">
        <w:rPr>
          <w:rFonts w:ascii="PT Astra Serif" w:hAnsi="PT Astra Serif" w:cs="Times New Roman"/>
          <w:sz w:val="28"/>
          <w:szCs w:val="28"/>
        </w:rPr>
        <w:t>9. Кадровые службы вправе: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7" w:name="sub_10091"/>
      <w:bookmarkEnd w:id="16"/>
      <w:r w:rsidRPr="009A6E68">
        <w:rPr>
          <w:rFonts w:ascii="PT Astra Serif" w:hAnsi="PT Astra Serif" w:cs="Times New Roman"/>
          <w:sz w:val="28"/>
          <w:szCs w:val="28"/>
        </w:rPr>
        <w:t xml:space="preserve">а) осуществлять проверку самостоятельно; 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8" w:name="sub_10092"/>
      <w:bookmarkEnd w:id="17"/>
      <w:r w:rsidRPr="009A6E68">
        <w:rPr>
          <w:rFonts w:ascii="PT Astra Serif" w:hAnsi="PT Astra Serif" w:cs="Times New Roman"/>
          <w:sz w:val="28"/>
          <w:szCs w:val="28"/>
        </w:rPr>
        <w:t xml:space="preserve">б) представить письменное обращение Губернатору области с просьбой о направлении запроса о проведении оперативно-розыскных мероприятий в соответствии с </w:t>
      </w:r>
      <w:hyperlink r:id="rId6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частью третьей статьи 7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Федерального закона "Об оперативно-розыскной деятельности".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9" w:name="sub_1010"/>
      <w:bookmarkEnd w:id="18"/>
      <w:r w:rsidRPr="009A6E68">
        <w:rPr>
          <w:rFonts w:ascii="PT Astra Serif" w:hAnsi="PT Astra Serif" w:cs="Times New Roman"/>
          <w:sz w:val="28"/>
          <w:szCs w:val="28"/>
        </w:rPr>
        <w:t xml:space="preserve">10. При осуществлении проверки, предусмотренной </w:t>
      </w:r>
      <w:hyperlink w:anchor="sub_1009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подпунктом "а" пункта 9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должностные лица кадровых служб осуществляют следующие действия: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0" w:name="sub_10101"/>
      <w:bookmarkEnd w:id="19"/>
      <w:r w:rsidRPr="009A6E68">
        <w:rPr>
          <w:rFonts w:ascii="PT Astra Serif" w:hAnsi="PT Astra Serif" w:cs="Times New Roman"/>
          <w:sz w:val="28"/>
          <w:szCs w:val="28"/>
        </w:rPr>
        <w:t>а) проводят беседу с гражданином или муниципальным служащим;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1" w:name="sub_10102"/>
      <w:bookmarkEnd w:id="20"/>
      <w:r w:rsidRPr="009A6E68">
        <w:rPr>
          <w:rFonts w:ascii="PT Astra Serif" w:hAnsi="PT Astra Serif" w:cs="Times New Roman"/>
          <w:sz w:val="28"/>
          <w:szCs w:val="28"/>
        </w:rPr>
        <w:t>б) 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2" w:name="sub_10103"/>
      <w:bookmarkEnd w:id="21"/>
      <w:r w:rsidRPr="009A6E68">
        <w:rPr>
          <w:rFonts w:ascii="PT Astra Serif" w:hAnsi="PT Astra Serif" w:cs="Times New Roman"/>
          <w:sz w:val="28"/>
          <w:szCs w:val="28"/>
        </w:rPr>
        <w:t>в)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3" w:name="sub_10104"/>
      <w:bookmarkEnd w:id="22"/>
      <w:r w:rsidRPr="009A6E68">
        <w:rPr>
          <w:rFonts w:ascii="PT Astra Serif" w:hAnsi="PT Astra Serif" w:cs="Times New Roman"/>
          <w:sz w:val="28"/>
          <w:szCs w:val="28"/>
        </w:rPr>
        <w:t>г) направляют в установленном порядке</w:t>
      </w:r>
      <w:r w:rsidR="00CA646B" w:rsidRPr="009A6E68">
        <w:rPr>
          <w:rFonts w:ascii="PT Astra Serif" w:hAnsi="PT Astra Serif" w:cs="Times New Roman"/>
          <w:sz w:val="28"/>
          <w:szCs w:val="28"/>
        </w:rPr>
        <w:t>, в том числе с использованием системы «Посейдон»,</w:t>
      </w:r>
      <w:r w:rsidRPr="009A6E68">
        <w:rPr>
          <w:rFonts w:ascii="PT Astra Serif" w:hAnsi="PT Astra Serif" w:cs="Times New Roman"/>
          <w:sz w:val="28"/>
          <w:szCs w:val="28"/>
        </w:rPr>
        <w:t xml:space="preserve">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</w:t>
      </w:r>
      <w:r w:rsidRPr="009A6E68">
        <w:rPr>
          <w:rFonts w:ascii="PT Astra Serif" w:hAnsi="PT Astra Serif" w:cs="Times New Roman"/>
          <w:sz w:val="28"/>
          <w:szCs w:val="28"/>
        </w:rPr>
        <w:lastRenderedPageBreak/>
        <w:t>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4" w:name="sub_10105"/>
      <w:bookmarkEnd w:id="23"/>
      <w:r w:rsidRPr="009A6E68">
        <w:rPr>
          <w:rFonts w:ascii="PT Astra Serif" w:hAnsi="PT Astra Serif" w:cs="Times New Roman"/>
          <w:sz w:val="28"/>
          <w:szCs w:val="28"/>
        </w:rPr>
        <w:t>д) наводят справки у физических лиц и получают от них информацию с их согласия;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5" w:name="sub_10106"/>
      <w:bookmarkEnd w:id="24"/>
      <w:r w:rsidRPr="009A6E68">
        <w:rPr>
          <w:rFonts w:ascii="PT Astra Serif" w:hAnsi="PT Astra Serif" w:cs="Times New Roman"/>
          <w:sz w:val="28"/>
          <w:szCs w:val="28"/>
        </w:rPr>
        <w:t>е) осуществляют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 (в том числе с использованием системы «Посейдон»)</w:t>
      </w:r>
      <w:r w:rsidRPr="009A6E68">
        <w:rPr>
          <w:rFonts w:ascii="PT Astra Serif" w:hAnsi="PT Astra Serif" w:cs="Times New Roman"/>
          <w:sz w:val="28"/>
          <w:szCs w:val="28"/>
        </w:rPr>
        <w:t xml:space="preserve">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bookmarkEnd w:id="25"/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 xml:space="preserve">11. Запросы при осуществлении проверки, предусмотренной </w:t>
      </w:r>
      <w:hyperlink w:anchor="sub_1009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подпунктом "а" пункта 9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и операторам информационных систем, в которых осуществляется выпуск цифровых финансовых активов, </w:t>
      </w:r>
      <w:r w:rsidRPr="009A6E68">
        <w:rPr>
          <w:rFonts w:ascii="PT Astra Serif" w:hAnsi="PT Astra Serif" w:cs="Times New Roman"/>
          <w:sz w:val="28"/>
          <w:szCs w:val="28"/>
        </w:rPr>
        <w:t>направляются: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6" w:name="sub_10111"/>
      <w:r w:rsidRPr="009A6E68">
        <w:rPr>
          <w:rFonts w:ascii="PT Astra Serif" w:hAnsi="PT Astra Serif" w:cs="Times New Roman"/>
          <w:sz w:val="28"/>
          <w:szCs w:val="28"/>
        </w:rPr>
        <w:t>а) представителем нанимателя (работодателем);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7" w:name="sub_10112"/>
      <w:bookmarkEnd w:id="26"/>
      <w:r w:rsidRPr="009A6E68">
        <w:rPr>
          <w:rFonts w:ascii="PT Astra Serif" w:hAnsi="PT Astra Serif" w:cs="Times New Roman"/>
          <w:sz w:val="28"/>
          <w:szCs w:val="28"/>
        </w:rPr>
        <w:t>б) руководителем кадровой службы органа местного самоуправления Аткарского муниципального района или, при отсутствии кадровой службы, -  лицом, отвечающим за кадровую работу в соответствующем органе местного самоуправления Аткарского муниципального района, по согласованию с представителем нанимателя (работодателем).</w:t>
      </w:r>
    </w:p>
    <w:bookmarkEnd w:id="27"/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>11.1.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 и оператором информационных систем, в которых осуществляется выпуск цифровых финансовых активов,</w:t>
      </w:r>
      <w:r w:rsidRPr="009A6E68">
        <w:rPr>
          <w:rFonts w:ascii="PT Astra Serif" w:hAnsi="PT Astra Serif" w:cs="Times New Roman"/>
          <w:sz w:val="28"/>
          <w:szCs w:val="28"/>
        </w:rPr>
        <w:t xml:space="preserve"> направляются</w:t>
      </w:r>
      <w:r w:rsidR="00CA646B" w:rsidRPr="009A6E68">
        <w:rPr>
          <w:rFonts w:ascii="PT Astra Serif" w:hAnsi="PT Astra Serif" w:cs="Times New Roman"/>
          <w:sz w:val="28"/>
          <w:szCs w:val="28"/>
        </w:rPr>
        <w:t xml:space="preserve"> (в том числе с использованием системы «Посейдон»)</w:t>
      </w:r>
      <w:r w:rsidRPr="009A6E68">
        <w:rPr>
          <w:rFonts w:ascii="PT Astra Serif" w:hAnsi="PT Astra Serif" w:cs="Times New Roman"/>
          <w:sz w:val="28"/>
          <w:szCs w:val="28"/>
        </w:rPr>
        <w:t xml:space="preserve"> соответствующими должностными лицами согласно </w:t>
      </w:r>
      <w:hyperlink r:id="rId7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перечню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, утвержденному </w:t>
      </w:r>
      <w:hyperlink r:id="rId8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Указом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2 апреля 2013 года N 309 "О мерах по реализации отдельных положений Федерального закона "О противодействии коррупции".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>12. В запросе</w:t>
      </w:r>
      <w:r w:rsidR="009D6FE1" w:rsidRPr="009A6E68">
        <w:rPr>
          <w:rFonts w:ascii="PT Astra Serif" w:hAnsi="PT Astra Serif" w:cs="Times New Roman"/>
          <w:sz w:val="28"/>
          <w:szCs w:val="28"/>
        </w:rPr>
        <w:t xml:space="preserve"> </w:t>
      </w:r>
      <w:r w:rsidR="009D6FE1" w:rsidRPr="009A6E68">
        <w:rPr>
          <w:rFonts w:ascii="PT Astra Serif" w:hAnsi="PT Astra Serif" w:cs="Times New Roman"/>
          <w:sz w:val="28"/>
          <w:szCs w:val="28"/>
          <w:shd w:val="clear" w:color="auto" w:fill="FFFFFF"/>
        </w:rPr>
        <w:t>(направленном в том числе с использованием системы "Посейдон")</w:t>
      </w:r>
      <w:r w:rsidRPr="009A6E68">
        <w:rPr>
          <w:rFonts w:ascii="PT Astra Serif" w:hAnsi="PT Astra Serif" w:cs="Times New Roman"/>
          <w:sz w:val="28"/>
          <w:szCs w:val="28"/>
        </w:rPr>
        <w:t xml:space="preserve">, предусмотренном </w:t>
      </w:r>
      <w:hyperlink w:anchor="sub_10104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подпунктом "г" пункта 10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указываются: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8" w:name="sub_10121"/>
      <w:r w:rsidRPr="009A6E68">
        <w:rPr>
          <w:rFonts w:ascii="PT Astra Serif" w:hAnsi="PT Astra Serif" w:cs="Times New Roman"/>
          <w:sz w:val="28"/>
          <w:szCs w:val="28"/>
        </w:rPr>
        <w:t>а) фамилия, имя, отчество руководителя государственного органа, органа местного самоуправления, предприятия, учреждения, организации или общественного объединения, в которые направляется запрос;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9" w:name="sub_10122"/>
      <w:bookmarkEnd w:id="28"/>
      <w:r w:rsidRPr="009A6E68">
        <w:rPr>
          <w:rFonts w:ascii="PT Astra Serif" w:hAnsi="PT Astra Serif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0" w:name="sub_10123"/>
      <w:bookmarkEnd w:id="29"/>
      <w:r w:rsidRPr="009A6E68">
        <w:rPr>
          <w:rFonts w:ascii="PT Astra Serif" w:hAnsi="PT Astra Serif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</w:t>
      </w:r>
      <w:r w:rsidRPr="009A6E68">
        <w:rPr>
          <w:rFonts w:ascii="PT Astra Serif" w:hAnsi="PT Astra Serif" w:cs="Times New Roman"/>
          <w:sz w:val="28"/>
          <w:szCs w:val="28"/>
        </w:rPr>
        <w:lastRenderedPageBreak/>
        <w:t>служащего, в отношении которого имеются сведения о несоблюдении им требований к служебному поведению;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1" w:name="sub_10124"/>
      <w:bookmarkEnd w:id="30"/>
      <w:r w:rsidRPr="009A6E68">
        <w:rPr>
          <w:rFonts w:ascii="PT Astra Serif" w:hAnsi="PT Astra Serif" w:cs="Times New Roman"/>
          <w:sz w:val="28"/>
          <w:szCs w:val="28"/>
        </w:rPr>
        <w:t>г) содержание и объем сведений, подлежащих проверке;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2" w:name="sub_10125"/>
      <w:bookmarkEnd w:id="31"/>
      <w:r w:rsidRPr="009A6E68">
        <w:rPr>
          <w:rFonts w:ascii="PT Astra Serif" w:hAnsi="PT Astra Serif" w:cs="Times New Roman"/>
          <w:sz w:val="28"/>
          <w:szCs w:val="28"/>
        </w:rPr>
        <w:t>д) срок представления запрашиваемых сведений;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3" w:name="sub_10126"/>
      <w:bookmarkEnd w:id="32"/>
      <w:r w:rsidRPr="009A6E68">
        <w:rPr>
          <w:rFonts w:ascii="PT Astra Serif" w:hAnsi="PT Astra Serif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4" w:name="sub_10128"/>
      <w:bookmarkEnd w:id="33"/>
      <w:r w:rsidRPr="009A6E68">
        <w:rPr>
          <w:rFonts w:ascii="PT Astra Serif" w:hAnsi="PT Astra Serif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5" w:name="sub_10127"/>
      <w:bookmarkEnd w:id="34"/>
      <w:r w:rsidRPr="009A6E68">
        <w:rPr>
          <w:rFonts w:ascii="PT Astra Serif" w:hAnsi="PT Astra Serif" w:cs="Times New Roman"/>
          <w:sz w:val="28"/>
          <w:szCs w:val="28"/>
        </w:rPr>
        <w:t>з) другие необходимые сведения, относящиеся к проверке.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6" w:name="sub_1013"/>
      <w:bookmarkEnd w:id="35"/>
      <w:r w:rsidRPr="009A6E68">
        <w:rPr>
          <w:rFonts w:ascii="PT Astra Serif" w:hAnsi="PT Astra Serif" w:cs="Times New Roman"/>
          <w:sz w:val="28"/>
          <w:szCs w:val="28"/>
        </w:rPr>
        <w:t>13. Руководитель кадровой службы или лицо, отвечающее за кадровую работу в соответствующем органе местного самоуправления Аткарского муниципального района, обеспечивают: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7" w:name="sub_10131"/>
      <w:bookmarkEnd w:id="36"/>
      <w:r w:rsidRPr="009A6E68">
        <w:rPr>
          <w:rFonts w:ascii="PT Astra Serif" w:hAnsi="PT Astra Serif" w:cs="Times New Roman"/>
          <w:sz w:val="28"/>
          <w:szCs w:val="28"/>
        </w:rPr>
        <w:t xml:space="preserve">а) 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sub_10132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подпункта "б"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пункта - в течение двух рабочих дней со дня получения соответствующего решения;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8" w:name="sub_10132"/>
      <w:bookmarkEnd w:id="37"/>
      <w:r w:rsidRPr="009A6E68">
        <w:rPr>
          <w:rFonts w:ascii="PT Astra Serif" w:hAnsi="PT Astra Serif" w:cs="Times New Roman"/>
          <w:sz w:val="28"/>
          <w:szCs w:val="28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9" w:name="sub_1014"/>
      <w:bookmarkEnd w:id="38"/>
      <w:r w:rsidRPr="009A6E68">
        <w:rPr>
          <w:rFonts w:ascii="PT Astra Serif" w:hAnsi="PT Astra Serif" w:cs="Times New Roman"/>
          <w:sz w:val="28"/>
          <w:szCs w:val="28"/>
        </w:rPr>
        <w:t>14. Гражданин или муниципальный служащий вправе: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0" w:name="sub_10141"/>
      <w:bookmarkEnd w:id="39"/>
      <w:r w:rsidRPr="009A6E68">
        <w:rPr>
          <w:rFonts w:ascii="PT Astra Serif" w:hAnsi="PT Astra Serif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sub_10132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подпункте "б" пункта 13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Положения; по результатам проверки;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1" w:name="sub_10142"/>
      <w:bookmarkEnd w:id="40"/>
      <w:r w:rsidRPr="009A6E68">
        <w:rPr>
          <w:rFonts w:ascii="PT Astra Serif" w:hAnsi="PT Astra Serif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2" w:name="sub_10143"/>
      <w:bookmarkEnd w:id="41"/>
      <w:r w:rsidRPr="009A6E68">
        <w:rPr>
          <w:rFonts w:ascii="PT Astra Serif" w:hAnsi="PT Astra Serif" w:cs="Times New Roman"/>
          <w:sz w:val="28"/>
          <w:szCs w:val="28"/>
        </w:rPr>
        <w:t xml:space="preserve">в) обращаться в кадровые службы с подлежащим удовлетворению ходатайством о проведении с ним беседы по вопросам, указанным в </w:t>
      </w:r>
      <w:hyperlink w:anchor="sub_10132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подпункте "б" пункта 13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3" w:name="sub_1015"/>
      <w:bookmarkEnd w:id="42"/>
      <w:r w:rsidRPr="009A6E68">
        <w:rPr>
          <w:rFonts w:ascii="PT Astra Serif" w:hAnsi="PT Astra Serif" w:cs="Times New Roman"/>
          <w:sz w:val="28"/>
          <w:szCs w:val="28"/>
        </w:rPr>
        <w:t xml:space="preserve">15. Пояснения, указанные в </w:t>
      </w:r>
      <w:hyperlink w:anchor="sub_1014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пункте 14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4" w:name="sub_1016"/>
      <w:bookmarkEnd w:id="43"/>
      <w:r w:rsidRPr="009A6E68">
        <w:rPr>
          <w:rFonts w:ascii="PT Astra Serif" w:hAnsi="PT Astra Serif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календарных дней со дня принятия решения о ее проведении. В случае увеличения срока проведения проверки указанный срок может быть продлен до 90 календарных дней лицом, принявшим решение о проведении проверки.</w:t>
      </w:r>
    </w:p>
    <w:bookmarkEnd w:id="44"/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6E68">
        <w:rPr>
          <w:rFonts w:ascii="PT Astra Serif" w:hAnsi="PT Astra Serif" w:cs="Times New Roman"/>
          <w:sz w:val="28"/>
          <w:szCs w:val="28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5" w:name="sub_1017"/>
      <w:r w:rsidRPr="009A6E68">
        <w:rPr>
          <w:rFonts w:ascii="PT Astra Serif" w:hAnsi="PT Astra Serif" w:cs="Times New Roman"/>
          <w:sz w:val="28"/>
          <w:szCs w:val="28"/>
        </w:rPr>
        <w:t xml:space="preserve">17. </w:t>
      </w:r>
      <w:r w:rsidR="00820BFF" w:rsidRPr="009A6E6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Руководитель кадровой службы или лицо, отвечающее за кадровую работу в соответствующем органе местного самоуправления </w:t>
      </w:r>
      <w:r w:rsidR="00A317C6" w:rsidRPr="009A6E68">
        <w:rPr>
          <w:rFonts w:ascii="PT Astra Serif" w:hAnsi="PT Astra Serif" w:cs="Times New Roman"/>
          <w:sz w:val="28"/>
          <w:szCs w:val="28"/>
          <w:shd w:val="clear" w:color="auto" w:fill="FFFFFF"/>
        </w:rPr>
        <w:t>Аткарского района (при отсутствии кадровой службы)</w:t>
      </w:r>
      <w:r w:rsidR="00820BFF" w:rsidRPr="009A6E68">
        <w:rPr>
          <w:rFonts w:ascii="PT Astra Serif" w:hAnsi="PT Astra Serif" w:cs="Times New Roman"/>
          <w:sz w:val="28"/>
          <w:szCs w:val="28"/>
          <w:shd w:val="clear" w:color="auto" w:fill="FFFFFF"/>
        </w:rPr>
        <w:t>, представляют лицу, принявшему решение о проведении проверки, доклад о ее результатах</w:t>
      </w:r>
      <w:r w:rsidRPr="009A6E68">
        <w:rPr>
          <w:rFonts w:ascii="PT Astra Serif" w:hAnsi="PT Astra Serif" w:cs="Times New Roman"/>
          <w:sz w:val="28"/>
          <w:szCs w:val="28"/>
        </w:rPr>
        <w:t>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6" w:name="sub_1018"/>
      <w:bookmarkEnd w:id="45"/>
      <w:r w:rsidRPr="009A6E68">
        <w:rPr>
          <w:rFonts w:ascii="PT Astra Serif" w:hAnsi="PT Astra Serif" w:cs="Times New Roman"/>
          <w:sz w:val="28"/>
          <w:szCs w:val="28"/>
        </w:rPr>
        <w:lastRenderedPageBreak/>
        <w:t>18. По результатам проверки представителю нанимателя (работодателю) в установленном порядке представляется доклад. При этом в докладе должно содержаться одно из следующих предложений: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7" w:name="sub_10181"/>
      <w:bookmarkEnd w:id="46"/>
      <w:r w:rsidRPr="009A6E68">
        <w:rPr>
          <w:rFonts w:ascii="PT Astra Serif" w:hAnsi="PT Astra Serif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8" w:name="sub_10182"/>
      <w:bookmarkEnd w:id="47"/>
      <w:r w:rsidRPr="009A6E68">
        <w:rPr>
          <w:rFonts w:ascii="PT Astra Serif" w:hAnsi="PT Astra Serif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9" w:name="sub_10183"/>
      <w:bookmarkEnd w:id="48"/>
      <w:r w:rsidRPr="009A6E68">
        <w:rPr>
          <w:rFonts w:ascii="PT Astra Serif" w:hAnsi="PT Astra Serif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0" w:name="sub_10184"/>
      <w:bookmarkEnd w:id="49"/>
      <w:r w:rsidRPr="009A6E68">
        <w:rPr>
          <w:rFonts w:ascii="PT Astra Serif" w:hAnsi="PT Astra Serif" w:cs="Times New Roman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1" w:name="sub_10185"/>
      <w:bookmarkEnd w:id="50"/>
      <w:r w:rsidRPr="009A6E68">
        <w:rPr>
          <w:rFonts w:ascii="PT Astra Serif" w:hAnsi="PT Astra Serif" w:cs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2" w:name="sub_1019"/>
      <w:bookmarkEnd w:id="51"/>
      <w:r w:rsidRPr="009A6E68">
        <w:rPr>
          <w:rFonts w:ascii="PT Astra Serif" w:hAnsi="PT Astra Serif" w:cs="Times New Roman"/>
          <w:sz w:val="28"/>
          <w:szCs w:val="28"/>
        </w:rPr>
        <w:t xml:space="preserve">19. Сведения о результатах проверки в течение 7 календарных дней с момента исполнения </w:t>
      </w:r>
      <w:hyperlink w:anchor="sub_1018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пункта 18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Общественной палате Российской Федерации,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9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о персональных данных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и </w:t>
      </w:r>
      <w:hyperlink r:id="rId10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государственной тайне</w:t>
        </w:r>
      </w:hyperlink>
      <w:r w:rsidRPr="009A6E68">
        <w:rPr>
          <w:rFonts w:ascii="PT Astra Serif" w:hAnsi="PT Astra Serif" w:cs="Times New Roman"/>
          <w:sz w:val="28"/>
          <w:szCs w:val="28"/>
        </w:rPr>
        <w:t>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3" w:name="sub_1020"/>
      <w:bookmarkEnd w:id="52"/>
      <w:r w:rsidRPr="009A6E68">
        <w:rPr>
          <w:rFonts w:ascii="PT Astra Serif" w:hAnsi="PT Astra Serif" w:cs="Times New Roman"/>
          <w:sz w:val="28"/>
          <w:szCs w:val="28"/>
        </w:rPr>
        <w:t xml:space="preserve">20. По окончании проверки кадровые службы обязаны в течение 7 календарных дней с момента исполнения </w:t>
      </w:r>
      <w:hyperlink w:anchor="sub_1018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пункта 18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 ознакомить гражданина или муниципального служащего с результатами проверки с соблюдением </w:t>
      </w:r>
      <w:hyperlink r:id="rId11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законодательства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Российской Федерации о государственной тайне.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4" w:name="sub_1021"/>
      <w:bookmarkEnd w:id="53"/>
      <w:r w:rsidRPr="009A6E68">
        <w:rPr>
          <w:rFonts w:ascii="PT Astra Serif" w:hAnsi="PT Astra Serif" w:cs="Times New Roman"/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5" w:name="sub_1022"/>
      <w:bookmarkEnd w:id="54"/>
      <w:r w:rsidRPr="009A6E68">
        <w:rPr>
          <w:rFonts w:ascii="PT Astra Serif" w:hAnsi="PT Astra Serif" w:cs="Times New Roman"/>
          <w:sz w:val="28"/>
          <w:szCs w:val="28"/>
        </w:rPr>
        <w:t xml:space="preserve">22. Представитель нанимателя (работодатель), рассмотрев доклад и соответствующее предложение, указанные в </w:t>
      </w:r>
      <w:hyperlink w:anchor="sub_1018" w:history="1">
        <w:r w:rsidRPr="009A6E68">
          <w:rPr>
            <w:rStyle w:val="aa"/>
            <w:rFonts w:ascii="PT Astra Serif" w:hAnsi="PT Astra Serif" w:cs="Times New Roman"/>
            <w:color w:val="auto"/>
            <w:sz w:val="28"/>
            <w:szCs w:val="28"/>
          </w:rPr>
          <w:t>пункте 18</w:t>
        </w:r>
      </w:hyperlink>
      <w:r w:rsidRPr="009A6E68">
        <w:rPr>
          <w:rFonts w:ascii="PT Astra Serif" w:hAnsi="PT Astra Serif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6" w:name="sub_10221"/>
      <w:bookmarkEnd w:id="55"/>
      <w:r w:rsidRPr="009A6E68">
        <w:rPr>
          <w:rFonts w:ascii="PT Astra Serif" w:hAnsi="PT Astra Serif" w:cs="Times New Roman"/>
          <w:sz w:val="28"/>
          <w:szCs w:val="28"/>
        </w:rPr>
        <w:t>а) назначить гражданина на должность муниципальной службы;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7" w:name="sub_10222"/>
      <w:bookmarkEnd w:id="56"/>
      <w:r w:rsidRPr="009A6E68">
        <w:rPr>
          <w:rFonts w:ascii="PT Astra Serif" w:hAnsi="PT Astra Serif" w:cs="Times New Roman"/>
          <w:sz w:val="28"/>
          <w:szCs w:val="28"/>
        </w:rPr>
        <w:t>б) отказать гражданину в назначении на должность муниципальной службы;</w:t>
      </w:r>
    </w:p>
    <w:p w:rsidR="001B5B18" w:rsidRPr="009A6E68" w:rsidRDefault="001B5B18" w:rsidP="001B5B1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8" w:name="sub_10223"/>
      <w:bookmarkEnd w:id="57"/>
      <w:r w:rsidRPr="009A6E68">
        <w:rPr>
          <w:rFonts w:ascii="PT Astra Serif" w:hAnsi="PT Astra Serif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1B5B18" w:rsidRPr="009A6E68" w:rsidRDefault="001B5B18" w:rsidP="00820B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9" w:name="sub_10224"/>
      <w:bookmarkEnd w:id="58"/>
      <w:r w:rsidRPr="009A6E68">
        <w:rPr>
          <w:rFonts w:ascii="PT Astra Serif" w:hAnsi="PT Astra Serif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20BFF" w:rsidRPr="009A6E68" w:rsidRDefault="00820BFF" w:rsidP="00820B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9A6E68">
        <w:rPr>
          <w:rFonts w:ascii="PT Astra Serif" w:hAnsi="PT Astra Serif"/>
          <w:sz w:val="28"/>
          <w:szCs w:val="28"/>
        </w:rPr>
        <w:t xml:space="preserve">22.1. В случае увольнения (прекращения полномочий) муниципального служащего, в отношении которого было принято решение об осуществлении </w:t>
      </w:r>
      <w:r w:rsidRPr="009A6E68">
        <w:rPr>
          <w:rFonts w:ascii="PT Astra Serif" w:hAnsi="PT Astra Serif"/>
          <w:sz w:val="28"/>
          <w:szCs w:val="28"/>
        </w:rPr>
        <w:lastRenderedPageBreak/>
        <w:t xml:space="preserve">проверки, после завершения такой проверки и до принятия решения о применении к нему мер ответственности за совершенное коррупционное правонарушение руководителем кадровой службы или лицом, отвечающим за кадровую работу в органе местного самоуправления </w:t>
      </w:r>
      <w:r w:rsidR="000036B6" w:rsidRPr="009A6E68">
        <w:rPr>
          <w:rFonts w:ascii="PT Astra Serif" w:hAnsi="PT Astra Serif"/>
          <w:sz w:val="28"/>
          <w:szCs w:val="28"/>
        </w:rPr>
        <w:t>Аткарского района</w:t>
      </w:r>
      <w:r w:rsidR="00962E3E" w:rsidRPr="009A6E68">
        <w:rPr>
          <w:rFonts w:ascii="PT Astra Serif" w:hAnsi="PT Astra Serif"/>
          <w:sz w:val="28"/>
          <w:szCs w:val="28"/>
        </w:rPr>
        <w:t xml:space="preserve"> </w:t>
      </w:r>
      <w:r w:rsidRPr="009A6E68">
        <w:rPr>
          <w:rFonts w:ascii="PT Astra Serif" w:hAnsi="PT Astra Serif"/>
          <w:sz w:val="28"/>
          <w:szCs w:val="28"/>
        </w:rPr>
        <w:t>представителю нанимателя (работодателю)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820BFF" w:rsidRPr="009A6E68" w:rsidRDefault="00820BFF" w:rsidP="00820B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9A6E68">
        <w:rPr>
          <w:rFonts w:ascii="PT Astra Serif" w:hAnsi="PT Astra Serif"/>
          <w:sz w:val="28"/>
          <w:szCs w:val="28"/>
        </w:rPr>
        <w:t xml:space="preserve">В случае увольнения (прекращения полномочий) муниципального служащего, в отношении которого было принято решение об осуществлении проверки, в ходе осуществления такой проверки руководителем кадровой службы или лицом, отвечающим за кадровую работу в органе местного самоуправления </w:t>
      </w:r>
      <w:r w:rsidR="000036B6" w:rsidRPr="009A6E68">
        <w:rPr>
          <w:rFonts w:ascii="PT Astra Serif" w:hAnsi="PT Astra Serif"/>
          <w:sz w:val="28"/>
          <w:szCs w:val="28"/>
        </w:rPr>
        <w:t>Аткарского района</w:t>
      </w:r>
      <w:r w:rsidRPr="009A6E68">
        <w:rPr>
          <w:rFonts w:ascii="PT Astra Serif" w:hAnsi="PT Astra Serif"/>
          <w:sz w:val="28"/>
          <w:szCs w:val="28"/>
        </w:rPr>
        <w:t xml:space="preserve"> (при отсутствии кадровой службы), представителю нанимателя (работодателю) представляется доклад о невозможности завершения такой проверки в отношении указанного проверяемого лица.</w:t>
      </w:r>
    </w:p>
    <w:p w:rsidR="00820BFF" w:rsidRPr="009A6E68" w:rsidRDefault="00820BFF" w:rsidP="00820BF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9A6E68">
        <w:rPr>
          <w:rFonts w:ascii="PT Astra Serif" w:hAnsi="PT Astra Serif"/>
          <w:sz w:val="28"/>
          <w:szCs w:val="28"/>
        </w:rPr>
        <w:t>В случаях, предусмотренных </w:t>
      </w:r>
      <w:hyperlink r:id="rId12" w:anchor="/document/9522898/entry/102210" w:history="1">
        <w:r w:rsidRPr="009A6E68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частями первой</w:t>
        </w:r>
      </w:hyperlink>
      <w:r w:rsidRPr="009A6E68">
        <w:rPr>
          <w:rFonts w:ascii="PT Astra Serif" w:hAnsi="PT Astra Serif"/>
          <w:sz w:val="28"/>
          <w:szCs w:val="28"/>
        </w:rPr>
        <w:t> и </w:t>
      </w:r>
      <w:hyperlink r:id="rId13" w:anchor="/document/9522898/entry/1022102" w:history="1">
        <w:r w:rsidRPr="009A6E68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второй</w:t>
        </w:r>
      </w:hyperlink>
      <w:r w:rsidRPr="009A6E68">
        <w:rPr>
          <w:rFonts w:ascii="PT Astra Serif" w:hAnsi="PT Astra Serif"/>
          <w:sz w:val="28"/>
          <w:szCs w:val="28"/>
        </w:rPr>
        <w:t> настоящего пункта, материалы, полученные соответственно после завершения проверки, предусмотренной частями первой и второй настоящего пункта, и в ходе ее осуществления, в трехдневный срок после увольнения (прекращения полномочий) проверяемого лица, указанного в частях первой и второй настоящего пункта, направляются лицом, принявшим решение о проведении проверки, в органы прокуратуры Российской Федерации.</w:t>
      </w:r>
    </w:p>
    <w:p w:rsidR="001B5B18" w:rsidRPr="009A6E68" w:rsidRDefault="001B5B18" w:rsidP="00820B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0" w:name="sub_1023"/>
      <w:bookmarkEnd w:id="59"/>
      <w:r w:rsidRPr="009A6E68">
        <w:rPr>
          <w:rFonts w:ascii="PT Astra Serif" w:hAnsi="PT Astra Serif" w:cs="Times New Roman"/>
          <w:sz w:val="28"/>
          <w:szCs w:val="28"/>
        </w:rPr>
        <w:t>23. Материалы проверки хранятся в кадровой службе в течение трех лет со дня ее окончания, после чего передаются в архив.</w:t>
      </w:r>
    </w:p>
    <w:bookmarkEnd w:id="60"/>
    <w:p w:rsidR="00A56C3B" w:rsidRPr="009A6E68" w:rsidRDefault="00A56C3B" w:rsidP="00820BF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56C3B" w:rsidRPr="009A6E68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036B6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544D5"/>
    <w:rsid w:val="00162D11"/>
    <w:rsid w:val="0016355D"/>
    <w:rsid w:val="00165242"/>
    <w:rsid w:val="0016548D"/>
    <w:rsid w:val="001661C3"/>
    <w:rsid w:val="00166EFB"/>
    <w:rsid w:val="001832CD"/>
    <w:rsid w:val="00190AF0"/>
    <w:rsid w:val="00193AF9"/>
    <w:rsid w:val="001B0459"/>
    <w:rsid w:val="001B4880"/>
    <w:rsid w:val="001B5B18"/>
    <w:rsid w:val="001C4985"/>
    <w:rsid w:val="001D2430"/>
    <w:rsid w:val="001E7F47"/>
    <w:rsid w:val="001F1BE0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6F2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2613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86C1D"/>
    <w:rsid w:val="00594881"/>
    <w:rsid w:val="005B0686"/>
    <w:rsid w:val="005B2EAE"/>
    <w:rsid w:val="005B3816"/>
    <w:rsid w:val="005B454A"/>
    <w:rsid w:val="005C6D57"/>
    <w:rsid w:val="005E1DC1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87200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63D95"/>
    <w:rsid w:val="007722C7"/>
    <w:rsid w:val="00785086"/>
    <w:rsid w:val="00794625"/>
    <w:rsid w:val="007B0729"/>
    <w:rsid w:val="007B20DA"/>
    <w:rsid w:val="007C2F83"/>
    <w:rsid w:val="007C5601"/>
    <w:rsid w:val="007E1A4B"/>
    <w:rsid w:val="0080094B"/>
    <w:rsid w:val="00802518"/>
    <w:rsid w:val="00803239"/>
    <w:rsid w:val="008053E1"/>
    <w:rsid w:val="00813AE4"/>
    <w:rsid w:val="00820BFF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3F80"/>
    <w:rsid w:val="00906FE3"/>
    <w:rsid w:val="00915280"/>
    <w:rsid w:val="0092535A"/>
    <w:rsid w:val="0094513C"/>
    <w:rsid w:val="00946878"/>
    <w:rsid w:val="00955182"/>
    <w:rsid w:val="0096246E"/>
    <w:rsid w:val="00962E3E"/>
    <w:rsid w:val="00964066"/>
    <w:rsid w:val="009706F4"/>
    <w:rsid w:val="00970F66"/>
    <w:rsid w:val="009863DB"/>
    <w:rsid w:val="00987F8A"/>
    <w:rsid w:val="009A6E68"/>
    <w:rsid w:val="009B33F2"/>
    <w:rsid w:val="009B4F94"/>
    <w:rsid w:val="009C40AB"/>
    <w:rsid w:val="009D2F2A"/>
    <w:rsid w:val="009D6FE1"/>
    <w:rsid w:val="009F15B4"/>
    <w:rsid w:val="00A01736"/>
    <w:rsid w:val="00A14619"/>
    <w:rsid w:val="00A317C6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1881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A646B"/>
    <w:rsid w:val="00CB21D7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84EF0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E2811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54D03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1372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6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3">
    <w:name w:val="Table Grid"/>
    <w:basedOn w:val="a1"/>
    <w:uiPriority w:val="59"/>
    <w:rsid w:val="009A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0274.0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0274.1000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4229.73" TargetMode="External"/><Relationship Id="rId11" Type="http://schemas.openxmlformats.org/officeDocument/2006/relationships/hyperlink" Target="garantF1://10002673.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10002673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F97D-CE15-4F9A-8931-2775E9F1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134</cp:revision>
  <cp:lastPrinted>2024-07-16T10:30:00Z</cp:lastPrinted>
  <dcterms:created xsi:type="dcterms:W3CDTF">2018-09-03T08:20:00Z</dcterms:created>
  <dcterms:modified xsi:type="dcterms:W3CDTF">2024-12-09T08:57:00Z</dcterms:modified>
</cp:coreProperties>
</file>