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38" w:rsidRPr="0024478F" w:rsidRDefault="00B06F38" w:rsidP="007D08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DF41107" wp14:editId="173E3494">
            <wp:extent cx="683895" cy="1025525"/>
            <wp:effectExtent l="19050" t="0" r="190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38" w:rsidRPr="0024478F" w:rsidRDefault="00B06F38" w:rsidP="007D08B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B06F38" w:rsidRPr="0024478F" w:rsidRDefault="00B06F38" w:rsidP="007D08B7">
      <w:pPr>
        <w:spacing w:after="0" w:line="240" w:lineRule="auto"/>
        <w:ind w:right="-7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АТКАРСКИЙ МУНИЦИПАЛЬНЫЙ РАЙОН</w:t>
      </w:r>
    </w:p>
    <w:p w:rsidR="00B06F38" w:rsidRPr="0024478F" w:rsidRDefault="00B06F38" w:rsidP="007D08B7">
      <w:pPr>
        <w:spacing w:after="0" w:line="240" w:lineRule="auto"/>
        <w:ind w:right="-7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АТКАРСКОЕ МУНИЦИПАЛЬНОЕ СОБРАНИЕ</w:t>
      </w:r>
    </w:p>
    <w:p w:rsidR="00B06F38" w:rsidRPr="0024478F" w:rsidRDefault="00952FC4" w:rsidP="007D08B7">
      <w:pPr>
        <w:spacing w:after="0" w:line="240" w:lineRule="auto"/>
        <w:ind w:right="-7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ШЕСТОГО</w:t>
      </w:r>
      <w:r w:rsidR="006C55BF"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B06F38"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СОЗЫВА</w:t>
      </w:r>
    </w:p>
    <w:p w:rsidR="00B06F38" w:rsidRPr="0024478F" w:rsidRDefault="00952FC4" w:rsidP="007D08B7">
      <w:pPr>
        <w:spacing w:after="0" w:line="240" w:lineRule="auto"/>
        <w:ind w:right="-7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Восемнадцатое</w:t>
      </w:r>
      <w:r w:rsidR="00B06F38"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заседание</w:t>
      </w:r>
    </w:p>
    <w:p w:rsidR="006C55BF" w:rsidRPr="0024478F" w:rsidRDefault="006C55BF" w:rsidP="007D08B7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</w:pPr>
    </w:p>
    <w:p w:rsidR="00B06F38" w:rsidRPr="0024478F" w:rsidRDefault="007D08B7" w:rsidP="007D08B7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B06F38" w:rsidRPr="0024478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РЕШЕНИЕ</w:t>
      </w:r>
    </w:p>
    <w:p w:rsidR="006C55BF" w:rsidRPr="0024478F" w:rsidRDefault="006C55BF" w:rsidP="009A6DA0">
      <w:pPr>
        <w:spacing w:after="0" w:line="240" w:lineRule="auto"/>
        <w:ind w:right="850"/>
        <w:jc w:val="center"/>
        <w:rPr>
          <w:rFonts w:ascii="PT Astra Serif" w:eastAsia="Times New Roman" w:hAnsi="PT Astra Serif" w:cs="Times New Roman"/>
          <w:b/>
          <w:color w:val="000000"/>
          <w:sz w:val="36"/>
          <w:szCs w:val="36"/>
          <w:vertAlign w:val="superscript"/>
          <w:lang w:eastAsia="ru-RU"/>
        </w:rPr>
      </w:pPr>
    </w:p>
    <w:p w:rsidR="00B06F38" w:rsidRPr="007D08B7" w:rsidRDefault="006C55BF" w:rsidP="00B06F38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BB1FB5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DA0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28.11.2024 г.</w:t>
      </w:r>
      <w:r w:rsidR="00FE57CA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6F38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BB1FB5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6DA0" w:rsidRPr="007D0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254</w:t>
      </w:r>
    </w:p>
    <w:p w:rsidR="00B06F38" w:rsidRDefault="00B06F38" w:rsidP="00B06F3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ru-RU"/>
        </w:rPr>
      </w:pPr>
      <w:r w:rsidRPr="006C55BF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ru-RU"/>
        </w:rPr>
        <w:t>г. Аткарск</w:t>
      </w:r>
    </w:p>
    <w:p w:rsidR="00444D7E" w:rsidRPr="00444D7E" w:rsidRDefault="00444D7E" w:rsidP="00B06F38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B06F38" w:rsidRPr="005C5006" w:rsidTr="00256F20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B06F38" w:rsidRPr="0024478F" w:rsidRDefault="00CF016C" w:rsidP="003641DE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4478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Об утверждении прейскуранта на услуги, оказываемые </w:t>
            </w:r>
            <w:r w:rsidR="003641DE" w:rsidRPr="0024478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МАУ</w:t>
            </w:r>
            <w:r w:rsidRPr="0024478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«Редакция газеты «Аткарская газета»</w:t>
            </w:r>
          </w:p>
        </w:tc>
      </w:tr>
    </w:tbl>
    <w:p w:rsidR="00B06F38" w:rsidRPr="006C55BF" w:rsidRDefault="00B06F38" w:rsidP="00B06F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08B7" w:rsidRPr="0024478F" w:rsidRDefault="007D08B7" w:rsidP="002447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0" w:name="sub_5"/>
      <w:r w:rsidRPr="0024478F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24478F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5 марта 2003 года № 347-ФЗ «Об общих принципах организации местного самоуправления в Российской Федерации», Уставом Аткарского муниципального района Саратовской области, </w:t>
      </w:r>
      <w:proofErr w:type="spellStart"/>
      <w:r w:rsidRPr="0024478F">
        <w:rPr>
          <w:rFonts w:ascii="PT Astra Serif" w:eastAsia="Calibri" w:hAnsi="PT Astra Serif" w:cs="Times New Roman"/>
          <w:sz w:val="28"/>
          <w:szCs w:val="28"/>
        </w:rPr>
        <w:t>Аткарское</w:t>
      </w:r>
      <w:proofErr w:type="spellEnd"/>
      <w:r w:rsidRPr="0024478F">
        <w:rPr>
          <w:rFonts w:ascii="PT Astra Serif" w:eastAsia="Calibri" w:hAnsi="PT Astra Serif" w:cs="Times New Roman"/>
          <w:sz w:val="28"/>
          <w:szCs w:val="28"/>
        </w:rPr>
        <w:t xml:space="preserve"> муниципальное Собрание РЕШИЛО:</w:t>
      </w:r>
    </w:p>
    <w:p w:rsidR="007D08B7" w:rsidRPr="0024478F" w:rsidRDefault="007D08B7" w:rsidP="0024478F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478F">
        <w:rPr>
          <w:rFonts w:ascii="PT Astra Serif" w:eastAsia="Calibri" w:hAnsi="PT Astra Serif" w:cs="Times New Roman"/>
          <w:sz w:val="28"/>
          <w:szCs w:val="28"/>
        </w:rPr>
        <w:t>Утвердить прейскурант на услуги, оказываемые МАУ «Редакция газеты «Аткарская газета», согласно приложению.</w:t>
      </w:r>
    </w:p>
    <w:p w:rsidR="007D08B7" w:rsidRPr="0024478F" w:rsidRDefault="007D08B7" w:rsidP="0024478F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478F">
        <w:rPr>
          <w:rFonts w:ascii="PT Astra Serif" w:eastAsia="Calibri" w:hAnsi="PT Astra Serif" w:cs="Times New Roman"/>
          <w:sz w:val="28"/>
          <w:szCs w:val="28"/>
        </w:rPr>
        <w:t>Решение Аткарского муниципального Собрания от 31.10.2022 №6</w:t>
      </w:r>
      <w:r w:rsidR="00560305">
        <w:rPr>
          <w:rFonts w:ascii="PT Astra Serif" w:eastAsia="Calibri" w:hAnsi="PT Astra Serif" w:cs="Times New Roman"/>
          <w:sz w:val="28"/>
          <w:szCs w:val="28"/>
        </w:rPr>
        <w:t>94</w:t>
      </w:r>
      <w:bookmarkStart w:id="1" w:name="_GoBack"/>
      <w:bookmarkEnd w:id="1"/>
      <w:r w:rsidRPr="0024478F">
        <w:rPr>
          <w:rFonts w:ascii="PT Astra Serif" w:eastAsia="Calibri" w:hAnsi="PT Astra Serif" w:cs="Times New Roman"/>
          <w:sz w:val="28"/>
          <w:szCs w:val="28"/>
        </w:rPr>
        <w:t xml:space="preserve"> «Об утверждении прейскуранта на услуги, оказываемые МП «Редакция газеты «Аткарская газета», признать утратившим силу.</w:t>
      </w:r>
    </w:p>
    <w:p w:rsidR="007D08B7" w:rsidRPr="0024478F" w:rsidRDefault="007D08B7" w:rsidP="0024478F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478F">
        <w:rPr>
          <w:rFonts w:ascii="PT Astra Serif" w:eastAsia="Calibri" w:hAnsi="PT Astra Serif" w:cs="Times New Roman"/>
          <w:sz w:val="28"/>
          <w:szCs w:val="28"/>
        </w:rPr>
        <w:t>Опубликовать настоящее решение в газете «Аткарская газета».</w:t>
      </w:r>
    </w:p>
    <w:p w:rsidR="007D08B7" w:rsidRPr="0024478F" w:rsidRDefault="007D08B7" w:rsidP="0024478F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478F">
        <w:rPr>
          <w:rFonts w:ascii="PT Astra Serif" w:eastAsia="Calibri" w:hAnsi="PT Astra Serif" w:cs="Times New Roman"/>
          <w:sz w:val="28"/>
          <w:szCs w:val="28"/>
        </w:rPr>
        <w:t xml:space="preserve">Настоящее решение, за исключение пунктов 3 и 6.2 Приложения, вступает в законную силу с 1.01.2025 года. </w:t>
      </w:r>
    </w:p>
    <w:p w:rsidR="007D08B7" w:rsidRPr="0024478F" w:rsidRDefault="007D08B7" w:rsidP="0024478F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24478F">
        <w:rPr>
          <w:rFonts w:ascii="PT Astra Serif" w:eastAsia="Calibri" w:hAnsi="PT Astra Serif" w:cs="Times New Roman"/>
          <w:sz w:val="28"/>
          <w:szCs w:val="28"/>
        </w:rPr>
        <w:t xml:space="preserve">Пункты 3 и 6.2 Приложения распространяются на правоотношения, возникшие с 12.11.2024. </w:t>
      </w:r>
    </w:p>
    <w:p w:rsidR="006C55BF" w:rsidRPr="0024478F" w:rsidRDefault="007D08B7" w:rsidP="002447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20"/>
          <w:lang w:eastAsia="zh-CN"/>
        </w:rPr>
      </w:pPr>
      <w:r w:rsidRPr="00244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B06F38" w:rsidRPr="00244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6C55BF" w:rsidRPr="0024478F">
        <w:rPr>
          <w:rFonts w:ascii="PT Astra Serif" w:eastAsia="Times New Roman" w:hAnsi="PT Astra Serif" w:cs="Times New Roman"/>
          <w:sz w:val="28"/>
          <w:szCs w:val="28"/>
          <w:lang w:eastAsia="zh-CN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6C55BF" w:rsidRPr="0024478F" w:rsidRDefault="006C55BF" w:rsidP="0024478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</w:p>
    <w:p w:rsidR="00CF016C" w:rsidRPr="0024478F" w:rsidRDefault="00CF016C" w:rsidP="0024478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0"/>
          <w:szCs w:val="20"/>
          <w:lang w:eastAsia="ru-RU"/>
        </w:rPr>
      </w:pPr>
    </w:p>
    <w:p w:rsidR="00CF016C" w:rsidRDefault="00B06F38" w:rsidP="00B06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района</w:t>
      </w:r>
      <w:r w:rsidR="006C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24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6C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В.В. </w:t>
      </w:r>
      <w:proofErr w:type="spellStart"/>
      <w:r w:rsidR="006C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Елин</w:t>
      </w:r>
      <w:proofErr w:type="spellEnd"/>
    </w:p>
    <w:p w:rsidR="00D0132E" w:rsidRDefault="00D0132E" w:rsidP="00B06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32E" w:rsidRDefault="00D0132E" w:rsidP="00B06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32E" w:rsidRPr="00BB1FB5" w:rsidRDefault="002B463C" w:rsidP="00D0132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Председатель</w:t>
      </w:r>
      <w:r w:rsidR="00D0132E" w:rsidRPr="00BB1FB5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Аткарского </w:t>
      </w:r>
    </w:p>
    <w:p w:rsidR="00D0132E" w:rsidRPr="0024478F" w:rsidRDefault="00D0132E" w:rsidP="00D01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BB1FB5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муниципального Собрания                                 </w:t>
      </w:r>
      <w:r w:rsidR="008A1A8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                   </w:t>
      </w:r>
      <w:r w:rsidR="0024478F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 </w:t>
      </w:r>
      <w:r w:rsidR="008A1A8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 </w:t>
      </w:r>
      <w:r w:rsidR="002B463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А. В. Брусьев</w:t>
      </w:r>
    </w:p>
    <w:p w:rsidR="00D0132E" w:rsidRDefault="00D0132E" w:rsidP="00B06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0132E" w:rsidSect="00B06F3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06F38" w:rsidRDefault="00B06F38" w:rsidP="00B06F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F38" w:rsidRDefault="00B06F38" w:rsidP="007D08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Pr="00EA1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решению Атк</w:t>
      </w:r>
      <w:r w:rsidR="007D0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арского муниципального Собрания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A6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28.11.2024</w:t>
      </w:r>
      <w:r w:rsidR="00EB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9A6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254</w:t>
      </w:r>
    </w:p>
    <w:bookmarkEnd w:id="0"/>
    <w:p w:rsidR="00952FC4" w:rsidRPr="00952FC4" w:rsidRDefault="00952FC4" w:rsidP="007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FC4" w:rsidRPr="00952FC4" w:rsidRDefault="00952FC4" w:rsidP="00952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FC4" w:rsidRPr="00952FC4" w:rsidRDefault="00952FC4" w:rsidP="0095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 НА УСЛУГИ, ОКАЗЫВАЕМЫЕ</w:t>
      </w:r>
    </w:p>
    <w:p w:rsidR="00952FC4" w:rsidRPr="00952FC4" w:rsidRDefault="00952FC4" w:rsidP="00952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МАУ «РЕДАКЦИЯ ГАЗЕТЫ «АТКАРСКАЯ ГАЗЕТА»</w:t>
      </w:r>
    </w:p>
    <w:p w:rsidR="00952FC4" w:rsidRPr="00952FC4" w:rsidRDefault="00952FC4" w:rsidP="00952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69"/>
        <w:gridCol w:w="1620"/>
        <w:gridCol w:w="1256"/>
      </w:tblGrid>
      <w:tr w:rsidR="00952FC4" w:rsidRPr="00952FC4" w:rsidTr="00952FC4">
        <w:trPr>
          <w:trHeight w:val="865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 услуги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00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 (руб.)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9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969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Реклама, объявления, информационные сообщения в газете «Аткарская газета»</w:t>
            </w:r>
          </w:p>
        </w:tc>
        <w:tc>
          <w:tcPr>
            <w:tcW w:w="1620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00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8845" w:type="dxa"/>
            <w:gridSpan w:val="3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граждан: 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tabs>
                <w:tab w:val="left" w:pos="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Объявления, не связанные с осуществлением предпринимательской деятельности, и информационные сообщения в рубриках «недвижимость»,  «транспорт», «животные», «разное», «меняю», «сдаю», «куплю», «сниму» от одного до четырех раз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слово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tabs>
                <w:tab w:val="left" w:pos="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свыше четырех раз одновременно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слово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объявления рамкой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стоимости  объявления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объявления цветом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стоимости  объявления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выделении земельных долей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</w:p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Дополнительно к поздравлению: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четверостишие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- 1 строка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строка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фотография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в отдельной рамке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Соболезнование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Некролог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1 строка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фотография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45" w:type="dxa"/>
            <w:gridSpan w:val="3"/>
            <w:tcBorders>
              <w:top w:val="single" w:sz="4" w:space="0" w:color="FFCC00"/>
              <w:left w:val="single" w:sz="4" w:space="0" w:color="FFCC99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 и объявления от организаций и индивидуальных предпринимателей, осуществляющих коммерческую деятельность любого вида</w:t>
            </w:r>
          </w:p>
        </w:tc>
      </w:tr>
      <w:tr w:rsidR="00952FC4" w:rsidRPr="00952FC4" w:rsidTr="00952FC4">
        <w:trPr>
          <w:trHeight w:val="210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черно-белый от 1 до 4 раз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52FC4" w:rsidRPr="00952FC4" w:rsidTr="00952FC4">
        <w:trPr>
          <w:trHeight w:val="450"/>
        </w:trPr>
        <w:tc>
          <w:tcPr>
            <w:tcW w:w="720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69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черно-белый свыше 4 раз одновременно </w:t>
            </w:r>
          </w:p>
        </w:tc>
        <w:tc>
          <w:tcPr>
            <w:tcW w:w="1620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2FC4" w:rsidRPr="00952FC4" w:rsidTr="00952FC4">
        <w:trPr>
          <w:trHeight w:val="420"/>
        </w:trPr>
        <w:tc>
          <w:tcPr>
            <w:tcW w:w="720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69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черно-белый площадью более </w:t>
            </w:r>
            <w:smartTag w:uri="urn:schemas-microsoft-com:office:smarttags" w:element="metricconverter">
              <w:smartTagPr>
                <w:attr w:name="ProductID" w:val="450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450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2FC4" w:rsidRPr="00952FC4" w:rsidTr="00952FC4">
        <w:trPr>
          <w:trHeight w:val="180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полноцветный на 8, 9, 16 полосах от 1 до 4 раз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FF00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52FC4" w:rsidRPr="00952FC4" w:rsidTr="00952FC4">
        <w:trPr>
          <w:trHeight w:val="615"/>
        </w:trPr>
        <w:tc>
          <w:tcPr>
            <w:tcW w:w="720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69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FF00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полноцветный на 8,9, 16 полосах свыше 4 раз одновременно </w:t>
            </w:r>
          </w:p>
        </w:tc>
        <w:tc>
          <w:tcPr>
            <w:tcW w:w="162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FF00"/>
              <w:left w:val="single" w:sz="4" w:space="0" w:color="FFCC99"/>
              <w:bottom w:val="single" w:sz="4" w:space="0" w:color="FFFF00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52FC4" w:rsidRPr="00952FC4" w:rsidTr="00952FC4">
        <w:trPr>
          <w:trHeight w:val="375"/>
        </w:trPr>
        <w:tc>
          <w:tcPr>
            <w:tcW w:w="720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69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FF00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полноцветный площадью на 8, 9, 16 полосах более </w:t>
            </w:r>
            <w:smartTag w:uri="urn:schemas-microsoft-com:office:smarttags" w:element="metricconverter">
              <w:smartTagPr>
                <w:attr w:name="ProductID" w:val="450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450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FFFF00"/>
              <w:left w:val="single" w:sz="4" w:space="0" w:color="FFFF00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FF00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полноцветный на первой полосе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на первой полосе свыше 4 раз одновременно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см.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Рекламно-информационная статья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см. 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рекламной статьи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рекламного модуля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модуль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четверостишие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Соболезнование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Некролог с фотографией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tabs>
                <w:tab w:val="left" w:pos="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в рубриках «услуги», «работа», «закупаю» от одного до четырех раз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слово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tabs>
                <w:tab w:val="left" w:pos="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свыше четырех раз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слово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объявления рамкой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от стоимости  объявления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значимая информация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значимая информация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см.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45" w:type="dxa"/>
            <w:gridSpan w:val="3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Реклама, объявления и информационные сообщения от бюджетных, некоммерческих организаций и органов местного самоуправления</w:t>
            </w:r>
          </w:p>
        </w:tc>
      </w:tr>
      <w:tr w:rsidR="00952FC4" w:rsidRPr="00952FC4" w:rsidTr="00952FC4">
        <w:trPr>
          <w:trHeight w:val="315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нормативно-правовых актов, информационных материалов и сообщений органов местного самоуправления,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52FC4" w:rsidRPr="00952FC4" w:rsidTr="00952FC4">
        <w:trPr>
          <w:trHeight w:val="315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ч/б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52FC4" w:rsidRPr="00952FC4" w:rsidTr="00952FC4">
        <w:trPr>
          <w:trHeight w:val="225"/>
        </w:trPr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полноцветный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модуль на первой полосе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четверостишие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Соболезнование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Некролог с фотографией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строк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реклама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реклама  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</w:t>
              </w:r>
              <w:proofErr w:type="spellStart"/>
              <w:r w:rsidRPr="00952F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</w:t>
              </w:r>
            </w:smartTag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2FC4" w:rsidRPr="00952FC4" w:rsidRDefault="00952FC4" w:rsidP="0095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Реклама, объявления и информационные сообщения на интернет-сайте «Аткарская газета. Интернет-версия» и в социальных сетях издания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45" w:type="dxa"/>
            <w:gridSpan w:val="3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рекламы на интернет-сайте «Аткарская газета. Интернет-версия»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 рекламного характера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значимая информация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рекламного характера (без текста)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Реклама, объявления, информационные сообщения в социальных сетях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Рекламный модуль для социальных сетей </w:t>
            </w:r>
          </w:p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900х450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(ОК,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частного характера в социальных сетях. (ОК,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новости рекламного характера в лентах социальных сетей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Одноклассники. </w:t>
            </w:r>
          </w:p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(готового модуля)</w:t>
            </w: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поста рекламного характера в социальных сетях (в ОК, </w:t>
            </w:r>
            <w:proofErr w:type="spellStart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в Телеграм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газетным архивом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том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Ксерокопирование формата А3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Ксерокопия документов формата А4</w:t>
            </w: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52FC4" w:rsidRPr="00952FC4" w:rsidTr="00952FC4">
        <w:tc>
          <w:tcPr>
            <w:tcW w:w="7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99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FFCC00"/>
            </w:tcBorders>
            <w:shd w:val="clear" w:color="auto" w:fill="auto"/>
          </w:tcPr>
          <w:p w:rsidR="00952FC4" w:rsidRPr="00952FC4" w:rsidRDefault="00952FC4" w:rsidP="0095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C4" w:rsidRPr="00952FC4" w:rsidRDefault="00952FC4" w:rsidP="0095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C4" w:rsidRPr="00952FC4" w:rsidRDefault="00952FC4" w:rsidP="00952F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32E" w:rsidRPr="005C5006" w:rsidRDefault="00D0132E" w:rsidP="00B06F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132E" w:rsidRPr="005C5006" w:rsidSect="00952FC4">
      <w:pgSz w:w="11906" w:h="16838"/>
      <w:pgMar w:top="709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7FB2"/>
    <w:multiLevelType w:val="hybridMultilevel"/>
    <w:tmpl w:val="8068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85"/>
    <w:rsid w:val="00042616"/>
    <w:rsid w:val="0017430B"/>
    <w:rsid w:val="0024478F"/>
    <w:rsid w:val="002B2341"/>
    <w:rsid w:val="002B463C"/>
    <w:rsid w:val="003641DE"/>
    <w:rsid w:val="003A153B"/>
    <w:rsid w:val="00444D7E"/>
    <w:rsid w:val="004A00D5"/>
    <w:rsid w:val="00560305"/>
    <w:rsid w:val="006C55BF"/>
    <w:rsid w:val="00763048"/>
    <w:rsid w:val="007D08B7"/>
    <w:rsid w:val="008A1A8C"/>
    <w:rsid w:val="00952FC4"/>
    <w:rsid w:val="009A6DA0"/>
    <w:rsid w:val="009E64B2"/>
    <w:rsid w:val="00B06F38"/>
    <w:rsid w:val="00B56533"/>
    <w:rsid w:val="00B71285"/>
    <w:rsid w:val="00BB1FB5"/>
    <w:rsid w:val="00BC2FC6"/>
    <w:rsid w:val="00CB1D89"/>
    <w:rsid w:val="00CF016C"/>
    <w:rsid w:val="00D0132E"/>
    <w:rsid w:val="00D12A5B"/>
    <w:rsid w:val="00E85802"/>
    <w:rsid w:val="00EB5DB8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B284E"/>
  <w15:docId w15:val="{6AC60DE4-7E00-44BB-B1BF-D804E2B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Юлия Дмитриевна Вискова</cp:lastModifiedBy>
  <cp:revision>6</cp:revision>
  <cp:lastPrinted>2024-11-25T06:44:00Z</cp:lastPrinted>
  <dcterms:created xsi:type="dcterms:W3CDTF">2024-11-25T06:45:00Z</dcterms:created>
  <dcterms:modified xsi:type="dcterms:W3CDTF">2024-11-29T07:04:00Z</dcterms:modified>
</cp:coreProperties>
</file>